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0E" w:rsidRPr="00BC118A" w:rsidRDefault="00402C0E" w:rsidP="00BC118A">
      <w:pPr>
        <w:pStyle w:val="1"/>
        <w:shd w:val="clear" w:color="auto" w:fill="FFFFFF"/>
        <w:spacing w:before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118A">
        <w:rPr>
          <w:rFonts w:ascii="Times New Roman" w:hAnsi="Times New Roman"/>
          <w:sz w:val="28"/>
          <w:szCs w:val="28"/>
          <w:lang w:val="ru-RU"/>
        </w:rPr>
        <w:t>СОВЕТ МУНИЦИПАЛЬНОГО ОБРАЗОВАНИЯ</w:t>
      </w:r>
    </w:p>
    <w:p w:rsidR="00BC118A" w:rsidRPr="00BC118A" w:rsidRDefault="00402C0E" w:rsidP="00BC118A">
      <w:pPr>
        <w:pStyle w:val="1"/>
        <w:shd w:val="clear" w:color="auto" w:fill="FFFFFF"/>
        <w:spacing w:before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118A">
        <w:rPr>
          <w:rFonts w:ascii="Times New Roman" w:hAnsi="Times New Roman"/>
          <w:sz w:val="28"/>
          <w:szCs w:val="28"/>
          <w:lang w:val="ru-RU"/>
        </w:rPr>
        <w:t xml:space="preserve">«СЕЛЬСКОЕ ПОСЕЛЕНИЕ СОКРУТОВСКИЙ СЕЛЬСОВЕТ </w:t>
      </w:r>
    </w:p>
    <w:p w:rsidR="00BC118A" w:rsidRPr="00BC118A" w:rsidRDefault="00402C0E" w:rsidP="00BC118A">
      <w:pPr>
        <w:pStyle w:val="1"/>
        <w:shd w:val="clear" w:color="auto" w:fill="FFFFFF"/>
        <w:spacing w:before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118A">
        <w:rPr>
          <w:rFonts w:ascii="Times New Roman" w:hAnsi="Times New Roman"/>
          <w:sz w:val="28"/>
          <w:szCs w:val="28"/>
          <w:lang w:val="ru-RU"/>
        </w:rPr>
        <w:t>АХТУБИНСКОГО МУНИЦИПАЛЬНОГО РАЙОНА</w:t>
      </w:r>
    </w:p>
    <w:p w:rsidR="00402C0E" w:rsidRPr="00BC118A" w:rsidRDefault="00402C0E" w:rsidP="00BC118A">
      <w:pPr>
        <w:pStyle w:val="1"/>
        <w:shd w:val="clear" w:color="auto" w:fill="FFFFFF"/>
        <w:spacing w:before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118A">
        <w:rPr>
          <w:rFonts w:ascii="Times New Roman" w:hAnsi="Times New Roman"/>
          <w:sz w:val="28"/>
          <w:szCs w:val="28"/>
          <w:lang w:val="ru-RU"/>
        </w:rPr>
        <w:t xml:space="preserve"> АСТРАХАНСКОЙ ОБЛАСТИ»</w:t>
      </w:r>
    </w:p>
    <w:p w:rsidR="00BC118A" w:rsidRDefault="00BC118A" w:rsidP="00BC118A">
      <w:pPr>
        <w:pStyle w:val="1"/>
        <w:shd w:val="clear" w:color="auto" w:fill="FFFFFF"/>
        <w:spacing w:before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2C0E" w:rsidRPr="00BC118A" w:rsidRDefault="00402C0E" w:rsidP="00BC118A">
      <w:pPr>
        <w:pStyle w:val="1"/>
        <w:shd w:val="clear" w:color="auto" w:fill="FFFFFF"/>
        <w:spacing w:before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118A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402C0E" w:rsidRPr="00BC118A" w:rsidRDefault="00402C0E" w:rsidP="00BC118A">
      <w:pPr>
        <w:spacing w:after="0" w:line="240" w:lineRule="auto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01.11.2023                                                                                             №14</w:t>
      </w:r>
    </w:p>
    <w:p w:rsidR="00402C0E" w:rsidRPr="00BC118A" w:rsidRDefault="00402C0E" w:rsidP="00BC118A">
      <w:pPr>
        <w:spacing w:after="0" w:line="240" w:lineRule="auto"/>
        <w:jc w:val="center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Об утверждении Положения  «О предельных нормативах </w:t>
      </w:r>
      <w:proofErr w:type="gram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размеров оплаты труда</w:t>
      </w:r>
      <w:proofErr w:type="gram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лиц</w:t>
      </w:r>
      <w:r w:rsid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</w:t>
      </w: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замещающих муниципальные</w:t>
      </w:r>
      <w:r w:rsidR="00BC118A"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</w:t>
      </w: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должности администрации </w:t>
      </w:r>
      <w:r w:rsidR="00BC118A"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</w:t>
      </w: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муниципального образования «Сельское поселение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Сокрутовский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сельсовет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Ахтубинского</w:t>
      </w:r>
      <w:proofErr w:type="spellEnd"/>
      <w:r w:rsidR="00BC118A"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</w:t>
      </w: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муниципального района Астраханской области»</w:t>
      </w:r>
    </w:p>
    <w:p w:rsidR="00402C0E" w:rsidRPr="00BC118A" w:rsidRDefault="00402C0E" w:rsidP="00BC118A">
      <w:pPr>
        <w:spacing w:after="0" w:line="240" w:lineRule="auto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</w:p>
    <w:p w:rsidR="00402C0E" w:rsidRPr="00BC118A" w:rsidRDefault="00402C0E" w:rsidP="00BC118A">
      <w:pPr>
        <w:spacing w:after="0" w:line="240" w:lineRule="auto"/>
        <w:ind w:firstLine="680"/>
        <w:jc w:val="both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proofErr w:type="gram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Руководствуясь статьей 40 Федерального закона Российской Федерации от 06.10.2003 № 131 «Об общих принципах организации местного самоуправления в Российской Федерации», постановлением Правительства Астраханской области от 03.09.2007 370-П "О максимальных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области", распоряжением Правительства Астраханской области от 18.11.2013 № 500-Пр "О внесении изменений</w:t>
      </w:r>
      <w:proofErr w:type="gram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</w:t>
      </w:r>
      <w:proofErr w:type="gram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в распоряжения Правительства Астраханской области от 01.11.2007 № 657-Пр, от 30.12.2008 № 606-Пр" и в целях применения единого подхода к формированию фонда и размеров оплаты труда лиц, замещающих муниципальные должности в органах местного самоуправления муниципального образования «Сельское поселение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Сокрутовский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сельсовет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Ахтубинского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муниципального района Астраханской области», совет муниципального образования муниципального образования «Сельское поселение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Сокрутовский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сельсовет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Ахтубинского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муниципального района Астраханской области» </w:t>
      </w:r>
      <w:proofErr w:type="gramEnd"/>
    </w:p>
    <w:p w:rsidR="00402C0E" w:rsidRPr="00BC118A" w:rsidRDefault="00402C0E" w:rsidP="00BC118A">
      <w:pPr>
        <w:spacing w:after="0" w:line="240" w:lineRule="auto"/>
        <w:ind w:firstLine="720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РЕШИЛ:</w:t>
      </w:r>
    </w:p>
    <w:p w:rsidR="00402C0E" w:rsidRPr="00BC118A" w:rsidRDefault="00402C0E" w:rsidP="00BC118A">
      <w:pPr>
        <w:spacing w:after="0" w:line="240" w:lineRule="auto"/>
        <w:ind w:firstLine="680"/>
        <w:jc w:val="both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1. Утвердить Положение «О предельных нормативах </w:t>
      </w:r>
      <w:proofErr w:type="gram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размеров оплаты труда</w:t>
      </w:r>
      <w:proofErr w:type="gram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лиц, замещающих муниципальные должности администрации муниципального образования  «Сельское поселение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Сокрутовский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сельсовет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Ахтубинского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муниципального района Астраханской области» (прилагается).</w:t>
      </w:r>
    </w:p>
    <w:p w:rsidR="00402C0E" w:rsidRPr="00BC118A" w:rsidRDefault="00402C0E" w:rsidP="00BC118A">
      <w:pPr>
        <w:spacing w:after="0" w:line="240" w:lineRule="auto"/>
        <w:ind w:firstLine="680"/>
        <w:jc w:val="both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2. Решение от 11.11.2022 № 17 «Об утверждении Положения об оплате труда лиц, замещающих муниципальные должности муниципального образования «Сельское поселение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Сокрутовский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сельсовет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Ахтубинского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муниципального района Астраханской области» считать утратившим силу.</w:t>
      </w:r>
    </w:p>
    <w:p w:rsidR="00402C0E" w:rsidRPr="00BC118A" w:rsidRDefault="00402C0E" w:rsidP="00BC118A">
      <w:pPr>
        <w:spacing w:after="0" w:line="240" w:lineRule="auto"/>
        <w:ind w:firstLine="680"/>
        <w:jc w:val="both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3. Настоящее решение обнародовать.</w:t>
      </w:r>
    </w:p>
    <w:p w:rsidR="00402C0E" w:rsidRPr="00BC118A" w:rsidRDefault="00402C0E" w:rsidP="00BC118A">
      <w:pPr>
        <w:spacing w:after="0" w:line="240" w:lineRule="auto"/>
        <w:ind w:firstLine="680"/>
        <w:jc w:val="both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4. Настоящее решение вступает в силу со дня официального обнародования и распространяет свое действие на правоотношения, возникшие с 01 января 2024 года.</w:t>
      </w:r>
    </w:p>
    <w:p w:rsidR="00402C0E" w:rsidRPr="00BC118A" w:rsidRDefault="00402C0E" w:rsidP="00BC118A">
      <w:pPr>
        <w:spacing w:after="0" w:line="240" w:lineRule="auto"/>
        <w:ind w:firstLine="680"/>
        <w:jc w:val="both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5. </w:t>
      </w:r>
      <w:proofErr w:type="gram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Контроль за</w:t>
      </w:r>
      <w:proofErr w:type="gram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исполнением решения, возложить на главу администрации муниципального образования «Сельское поселение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Сокрутовский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сельсовет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Ахтубинского</w:t>
      </w:r>
      <w:proofErr w:type="spellEnd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 муниципального района Астраханской области».</w:t>
      </w:r>
    </w:p>
    <w:p w:rsidR="00BC118A" w:rsidRDefault="00BC118A" w:rsidP="00BC118A">
      <w:pPr>
        <w:spacing w:after="0" w:line="240" w:lineRule="auto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</w:p>
    <w:p w:rsidR="00BC118A" w:rsidRDefault="00402C0E" w:rsidP="00BC118A">
      <w:pPr>
        <w:spacing w:after="0" w:line="240" w:lineRule="auto"/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Председатель Совета:                                                 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О.Ю.Бакунцева</w:t>
      </w:r>
      <w:proofErr w:type="spellEnd"/>
    </w:p>
    <w:p w:rsidR="00402C0E" w:rsidRPr="00BC118A" w:rsidRDefault="00402C0E" w:rsidP="00BC118A">
      <w:pPr>
        <w:spacing w:after="0" w:line="240" w:lineRule="auto"/>
        <w:rPr>
          <w:rFonts w:ascii="Times New Roman" w:hAnsi="Times New Roman"/>
          <w:bCs/>
          <w:iCs/>
          <w:spacing w:val="10"/>
          <w:sz w:val="28"/>
          <w:szCs w:val="28"/>
          <w:lang w:val="ru-RU"/>
        </w:rPr>
      </w:pPr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 xml:space="preserve">Глава администрации                                                   </w:t>
      </w:r>
      <w:proofErr w:type="spellStart"/>
      <w:r w:rsidRP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О.Ю.Бакунцев</w:t>
      </w:r>
      <w:r w:rsidR="00BC118A">
        <w:rPr>
          <w:rStyle w:val="aa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а</w:t>
      </w:r>
      <w:proofErr w:type="spellEnd"/>
    </w:p>
    <w:p w:rsidR="00402C0E" w:rsidRPr="00FB4167" w:rsidRDefault="00402C0E" w:rsidP="00E61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B4167">
        <w:rPr>
          <w:rFonts w:ascii="Times New Roman" w:hAnsi="Times New Roman"/>
          <w:sz w:val="28"/>
          <w:szCs w:val="28"/>
          <w:lang w:val="ru-RU"/>
        </w:rPr>
        <w:lastRenderedPageBreak/>
        <w:t>Утверждено</w:t>
      </w:r>
    </w:p>
    <w:p w:rsidR="00402C0E" w:rsidRDefault="00402C0E" w:rsidP="0057470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решением С</w:t>
      </w:r>
      <w:r w:rsidRPr="00FB4167">
        <w:rPr>
          <w:rFonts w:ascii="Times New Roman" w:hAnsi="Times New Roman"/>
          <w:sz w:val="28"/>
          <w:szCs w:val="28"/>
          <w:lang w:val="ru-RU"/>
        </w:rPr>
        <w:t>овета</w:t>
      </w:r>
    </w:p>
    <w:p w:rsidR="00402C0E" w:rsidRPr="00FB4167" w:rsidRDefault="00402C0E" w:rsidP="0057470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402C0E" w:rsidRDefault="00402C0E" w:rsidP="0057470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B4167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</w:p>
    <w:p w:rsidR="00402C0E" w:rsidRDefault="00402C0E" w:rsidP="0057470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</w:p>
    <w:p w:rsidR="00402C0E" w:rsidRDefault="00402C0E" w:rsidP="0057470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</w:p>
    <w:p w:rsidR="00402C0E" w:rsidRPr="00FB4167" w:rsidRDefault="00402C0E" w:rsidP="0057470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Астраханской области</w:t>
      </w:r>
      <w:r w:rsidRPr="00FB4167">
        <w:rPr>
          <w:rFonts w:ascii="Times New Roman" w:hAnsi="Times New Roman"/>
          <w:sz w:val="28"/>
          <w:szCs w:val="28"/>
          <w:lang w:val="ru-RU"/>
        </w:rPr>
        <w:t>»</w:t>
      </w:r>
    </w:p>
    <w:p w:rsidR="00402C0E" w:rsidRPr="00FB4167" w:rsidRDefault="00402C0E" w:rsidP="0057470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01.11.2023 № 14</w:t>
      </w:r>
    </w:p>
    <w:p w:rsidR="00402C0E" w:rsidRPr="00574704" w:rsidRDefault="00402C0E" w:rsidP="00574704">
      <w:pPr>
        <w:spacing w:after="0" w:line="240" w:lineRule="auto"/>
        <w:jc w:val="right"/>
        <w:rPr>
          <w:lang w:val="ru-RU"/>
        </w:rPr>
      </w:pPr>
    </w:p>
    <w:p w:rsidR="00402C0E" w:rsidRPr="00574704" w:rsidRDefault="00402C0E" w:rsidP="00574704">
      <w:pPr>
        <w:pStyle w:val="a4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402C0E" w:rsidRPr="00574704" w:rsidRDefault="00402C0E" w:rsidP="00344D0F">
      <w:pPr>
        <w:pStyle w:val="a4"/>
        <w:shd w:val="clear" w:color="auto" w:fill="auto"/>
        <w:spacing w:after="0" w:line="240" w:lineRule="auto"/>
        <w:rPr>
          <w:sz w:val="28"/>
          <w:szCs w:val="28"/>
        </w:rPr>
      </w:pPr>
    </w:p>
    <w:p w:rsidR="00402C0E" w:rsidRPr="00E6128A" w:rsidRDefault="00402C0E" w:rsidP="00344D0F">
      <w:pPr>
        <w:pStyle w:val="a4"/>
        <w:shd w:val="clear" w:color="auto" w:fill="auto"/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E6128A">
        <w:rPr>
          <w:b/>
          <w:i/>
          <w:sz w:val="28"/>
          <w:szCs w:val="28"/>
          <w:u w:val="single"/>
        </w:rPr>
        <w:t>ПОЛОЖЕНИЕ</w:t>
      </w:r>
    </w:p>
    <w:p w:rsidR="00402C0E" w:rsidRPr="00FB4167" w:rsidRDefault="00402C0E" w:rsidP="00344D0F">
      <w:pPr>
        <w:pStyle w:val="a4"/>
        <w:shd w:val="clear" w:color="auto" w:fill="auto"/>
        <w:spacing w:after="0" w:line="240" w:lineRule="auto"/>
        <w:ind w:left="220"/>
        <w:jc w:val="center"/>
        <w:rPr>
          <w:b/>
          <w:i/>
          <w:sz w:val="28"/>
          <w:szCs w:val="28"/>
          <w:u w:val="single"/>
        </w:rPr>
      </w:pPr>
      <w:r w:rsidRPr="00FB4167">
        <w:rPr>
          <w:b/>
          <w:i/>
          <w:sz w:val="28"/>
          <w:szCs w:val="28"/>
          <w:u w:val="single"/>
        </w:rPr>
        <w:t>О предельных нормативах размеров оплаты труда лиц</w:t>
      </w:r>
      <w:proofErr w:type="gramStart"/>
      <w:r w:rsidRPr="00FB4167">
        <w:rPr>
          <w:b/>
          <w:i/>
          <w:sz w:val="28"/>
          <w:szCs w:val="28"/>
          <w:u w:val="single"/>
        </w:rPr>
        <w:t>.</w:t>
      </w:r>
      <w:proofErr w:type="gramEnd"/>
      <w:r w:rsidRPr="00FB4167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FB4167">
        <w:rPr>
          <w:b/>
          <w:i/>
          <w:sz w:val="28"/>
          <w:szCs w:val="28"/>
          <w:u w:val="single"/>
        </w:rPr>
        <w:t>з</w:t>
      </w:r>
      <w:proofErr w:type="gramEnd"/>
      <w:r w:rsidRPr="00FB4167">
        <w:rPr>
          <w:b/>
          <w:i/>
          <w:sz w:val="28"/>
          <w:szCs w:val="28"/>
          <w:u w:val="single"/>
        </w:rPr>
        <w:t>амещающих муниципа</w:t>
      </w:r>
      <w:r>
        <w:rPr>
          <w:b/>
          <w:i/>
          <w:sz w:val="28"/>
          <w:szCs w:val="28"/>
          <w:u w:val="single"/>
        </w:rPr>
        <w:t>льные должности администрации муниципального образования</w:t>
      </w:r>
      <w:r w:rsidRPr="00FB4167">
        <w:rPr>
          <w:b/>
          <w:i/>
          <w:sz w:val="28"/>
          <w:szCs w:val="28"/>
          <w:u w:val="single"/>
        </w:rPr>
        <w:t xml:space="preserve"> «</w:t>
      </w:r>
      <w:r>
        <w:rPr>
          <w:b/>
          <w:i/>
          <w:sz w:val="28"/>
          <w:szCs w:val="28"/>
          <w:u w:val="single"/>
        </w:rPr>
        <w:t xml:space="preserve">Сельское поселение </w:t>
      </w:r>
      <w:proofErr w:type="spellStart"/>
      <w:r>
        <w:rPr>
          <w:b/>
          <w:i/>
          <w:sz w:val="28"/>
          <w:szCs w:val="28"/>
          <w:u w:val="single"/>
        </w:rPr>
        <w:t>Сокрутовский</w:t>
      </w:r>
      <w:proofErr w:type="spellEnd"/>
      <w:r>
        <w:rPr>
          <w:b/>
          <w:i/>
          <w:sz w:val="28"/>
          <w:szCs w:val="28"/>
          <w:u w:val="single"/>
        </w:rPr>
        <w:t xml:space="preserve"> сельсовет </w:t>
      </w:r>
      <w:proofErr w:type="spellStart"/>
      <w:r>
        <w:rPr>
          <w:b/>
          <w:i/>
          <w:sz w:val="28"/>
          <w:szCs w:val="28"/>
          <w:u w:val="single"/>
        </w:rPr>
        <w:t>Ахтубинского</w:t>
      </w:r>
      <w:proofErr w:type="spellEnd"/>
      <w:r>
        <w:rPr>
          <w:b/>
          <w:i/>
          <w:sz w:val="28"/>
          <w:szCs w:val="28"/>
          <w:u w:val="single"/>
        </w:rPr>
        <w:t xml:space="preserve"> муниципального района Астраханской области</w:t>
      </w:r>
      <w:r w:rsidRPr="00FB4167">
        <w:rPr>
          <w:b/>
          <w:i/>
          <w:sz w:val="28"/>
          <w:szCs w:val="28"/>
          <w:u w:val="single"/>
        </w:rPr>
        <w:t>»</w:t>
      </w:r>
    </w:p>
    <w:p w:rsidR="00402C0E" w:rsidRPr="00FB4167" w:rsidRDefault="00402C0E" w:rsidP="00344D0F">
      <w:pPr>
        <w:pStyle w:val="12"/>
        <w:keepNext/>
        <w:keepLines/>
        <w:shd w:val="clear" w:color="auto" w:fill="auto"/>
        <w:spacing w:before="0" w:after="0" w:line="240" w:lineRule="auto"/>
        <w:ind w:left="220"/>
        <w:rPr>
          <w:b/>
          <w:sz w:val="28"/>
          <w:szCs w:val="28"/>
          <w:lang w:val="ru-RU"/>
        </w:rPr>
      </w:pPr>
      <w:bookmarkStart w:id="0" w:name="bookmark0"/>
    </w:p>
    <w:p w:rsidR="00402C0E" w:rsidRPr="00FB4167" w:rsidRDefault="00402C0E" w:rsidP="00FB4167">
      <w:pPr>
        <w:pStyle w:val="12"/>
        <w:keepNext/>
        <w:keepLines/>
        <w:shd w:val="clear" w:color="auto" w:fill="auto"/>
        <w:spacing w:before="0" w:after="0" w:line="240" w:lineRule="auto"/>
        <w:ind w:left="220"/>
        <w:jc w:val="left"/>
        <w:rPr>
          <w:b/>
          <w:sz w:val="28"/>
          <w:szCs w:val="28"/>
          <w:lang w:val="ru-RU"/>
        </w:rPr>
      </w:pPr>
      <w:r w:rsidRPr="00FB4167">
        <w:rPr>
          <w:b/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>О</w:t>
      </w:r>
      <w:r w:rsidRPr="00FB4167">
        <w:rPr>
          <w:b/>
          <w:sz w:val="28"/>
          <w:szCs w:val="28"/>
          <w:lang w:val="ru-RU"/>
        </w:rPr>
        <w:t xml:space="preserve">бщие положения </w:t>
      </w:r>
      <w:bookmarkEnd w:id="0"/>
    </w:p>
    <w:p w:rsidR="00402C0E" w:rsidRDefault="00402C0E" w:rsidP="00FB4167">
      <w:pPr>
        <w:pStyle w:val="a4"/>
        <w:shd w:val="clear" w:color="auto" w:fill="auto"/>
        <w:spacing w:after="0" w:line="240" w:lineRule="auto"/>
        <w:ind w:left="60" w:right="400" w:firstLine="42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Настоящее положение устанавливает предельные нор</w:t>
      </w:r>
      <w:r>
        <w:rPr>
          <w:sz w:val="28"/>
          <w:szCs w:val="28"/>
        </w:rPr>
        <w:t>мативы размеров оплата т</w:t>
      </w:r>
      <w:r w:rsidRPr="00FB4167">
        <w:rPr>
          <w:sz w:val="28"/>
          <w:szCs w:val="28"/>
        </w:rPr>
        <w:t>руда лиц</w:t>
      </w:r>
      <w:r>
        <w:rPr>
          <w:sz w:val="28"/>
          <w:szCs w:val="28"/>
        </w:rPr>
        <w:t>,</w:t>
      </w:r>
      <w:r w:rsidRPr="00FB4167">
        <w:rPr>
          <w:sz w:val="28"/>
          <w:szCs w:val="28"/>
        </w:rPr>
        <w:t xml:space="preserve"> замещающих муниципальные должности администр</w:t>
      </w:r>
      <w:r>
        <w:rPr>
          <w:sz w:val="28"/>
          <w:szCs w:val="28"/>
        </w:rPr>
        <w:t xml:space="preserve">ации 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</w:t>
      </w:r>
      <w:r w:rsidRPr="00FB416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распространяет свое действие на </w:t>
      </w:r>
      <w:r w:rsidRPr="00FB4167">
        <w:rPr>
          <w:sz w:val="28"/>
          <w:szCs w:val="28"/>
        </w:rPr>
        <w:t>выборные должности о</w:t>
      </w:r>
      <w:r>
        <w:rPr>
          <w:sz w:val="28"/>
          <w:szCs w:val="28"/>
        </w:rPr>
        <w:t xml:space="preserve">рганов местного самоуправления, </w:t>
      </w:r>
      <w:r w:rsidRPr="00FB4167">
        <w:rPr>
          <w:sz w:val="28"/>
          <w:szCs w:val="28"/>
        </w:rPr>
        <w:t>осуществляющие свои полномочия на постоянной основ</w:t>
      </w:r>
      <w:r>
        <w:rPr>
          <w:sz w:val="28"/>
          <w:szCs w:val="28"/>
        </w:rPr>
        <w:t xml:space="preserve">е. </w:t>
      </w:r>
    </w:p>
    <w:p w:rsidR="00402C0E" w:rsidRPr="00E52626" w:rsidRDefault="00402C0E" w:rsidP="00E52626">
      <w:pPr>
        <w:pStyle w:val="a4"/>
        <w:shd w:val="clear" w:color="auto" w:fill="auto"/>
        <w:spacing w:after="0" w:line="240" w:lineRule="auto"/>
        <w:ind w:left="60" w:right="400"/>
        <w:jc w:val="both"/>
        <w:rPr>
          <w:sz w:val="28"/>
          <w:szCs w:val="28"/>
        </w:rPr>
      </w:pPr>
      <w:bookmarkStart w:id="1" w:name="_GoBack"/>
      <w:bookmarkEnd w:id="1"/>
      <w:r w:rsidRPr="00E52626">
        <w:rPr>
          <w:sz w:val="28"/>
          <w:szCs w:val="28"/>
        </w:rPr>
        <w:t xml:space="preserve">Основой для расчета размера должностного оклада принимается Закон Астраханской области «О предельных нормативах </w:t>
      </w:r>
      <w:proofErr w:type="gramStart"/>
      <w:r w:rsidRPr="00E52626">
        <w:rPr>
          <w:sz w:val="28"/>
          <w:szCs w:val="28"/>
        </w:rPr>
        <w:t>размеров оплаты труда</w:t>
      </w:r>
      <w:proofErr w:type="gramEnd"/>
      <w:r w:rsidRPr="00E52626">
        <w:rPr>
          <w:sz w:val="28"/>
          <w:szCs w:val="28"/>
        </w:rPr>
        <w:t xml:space="preserve"> лиц, замещающих муниципальные должности Астраханской области» № 657-Пр от 01.11.2007г.</w:t>
      </w:r>
    </w:p>
    <w:p w:rsidR="00402C0E" w:rsidRPr="00DB5328" w:rsidRDefault="00402C0E" w:rsidP="00FB4167">
      <w:pPr>
        <w:pStyle w:val="a4"/>
        <w:shd w:val="clear" w:color="auto" w:fill="auto"/>
        <w:spacing w:after="0" w:line="240" w:lineRule="auto"/>
        <w:ind w:left="60" w:right="400" w:firstLine="420"/>
        <w:jc w:val="both"/>
        <w:rPr>
          <w:color w:val="FF0000"/>
          <w:sz w:val="28"/>
          <w:szCs w:val="28"/>
        </w:rPr>
      </w:pPr>
    </w:p>
    <w:p w:rsidR="00402C0E" w:rsidRDefault="00402C0E" w:rsidP="00344D0F">
      <w:pPr>
        <w:pStyle w:val="a4"/>
        <w:shd w:val="clear" w:color="auto" w:fill="auto"/>
        <w:spacing w:after="0" w:line="240" w:lineRule="auto"/>
        <w:ind w:left="60" w:right="400"/>
        <w:rPr>
          <w:sz w:val="28"/>
          <w:szCs w:val="28"/>
        </w:rPr>
      </w:pPr>
    </w:p>
    <w:p w:rsidR="00402C0E" w:rsidRPr="00FB4167" w:rsidRDefault="00402C0E" w:rsidP="00344D0F">
      <w:pPr>
        <w:pStyle w:val="a4"/>
        <w:shd w:val="clear" w:color="auto" w:fill="auto"/>
        <w:spacing w:after="0" w:line="240" w:lineRule="auto"/>
        <w:ind w:left="60" w:right="400"/>
        <w:rPr>
          <w:b/>
          <w:sz w:val="28"/>
          <w:szCs w:val="28"/>
        </w:rPr>
      </w:pPr>
      <w:r w:rsidRPr="00FB4167">
        <w:rPr>
          <w:b/>
          <w:sz w:val="28"/>
          <w:szCs w:val="28"/>
        </w:rPr>
        <w:t xml:space="preserve">2.Классификация муниципального образования </w:t>
      </w:r>
    </w:p>
    <w:p w:rsidR="00402C0E" w:rsidRPr="00FB4167" w:rsidRDefault="00402C0E" w:rsidP="000B4868">
      <w:pPr>
        <w:pStyle w:val="a4"/>
        <w:shd w:val="clear" w:color="auto" w:fill="auto"/>
        <w:spacing w:after="0" w:line="240" w:lineRule="auto"/>
        <w:ind w:left="60" w:right="400" w:firstLine="420"/>
        <w:rPr>
          <w:sz w:val="28"/>
          <w:szCs w:val="28"/>
        </w:rPr>
      </w:pPr>
      <w:r>
        <w:rPr>
          <w:sz w:val="28"/>
          <w:szCs w:val="28"/>
        </w:rPr>
        <w:t>2.1 .Администрация муниципального образования</w:t>
      </w:r>
      <w:r w:rsidRPr="00FB416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FB4167">
        <w:rPr>
          <w:sz w:val="28"/>
          <w:szCs w:val="28"/>
        </w:rPr>
        <w:t>» относится к десятой группе сельские по</w:t>
      </w:r>
      <w:r>
        <w:rPr>
          <w:sz w:val="28"/>
          <w:szCs w:val="28"/>
        </w:rPr>
        <w:t xml:space="preserve">селения с численностью жителей </w:t>
      </w:r>
      <w:r w:rsidRPr="00FB4167">
        <w:rPr>
          <w:sz w:val="28"/>
          <w:szCs w:val="28"/>
        </w:rPr>
        <w:t>до 1 тысячи.</w:t>
      </w:r>
    </w:p>
    <w:p w:rsidR="00402C0E" w:rsidRDefault="00402C0E" w:rsidP="000B4868">
      <w:pPr>
        <w:pStyle w:val="a4"/>
        <w:shd w:val="clear" w:color="auto" w:fill="auto"/>
        <w:spacing w:after="0" w:line="240" w:lineRule="auto"/>
        <w:ind w:left="62" w:right="403" w:firstLine="420"/>
        <w:jc w:val="center"/>
        <w:rPr>
          <w:b/>
          <w:sz w:val="28"/>
          <w:szCs w:val="28"/>
        </w:rPr>
      </w:pPr>
    </w:p>
    <w:p w:rsidR="00402C0E" w:rsidRPr="00FB4167" w:rsidRDefault="00402C0E" w:rsidP="00FB4167">
      <w:pPr>
        <w:pStyle w:val="a4"/>
        <w:shd w:val="clear" w:color="auto" w:fill="auto"/>
        <w:spacing w:after="0" w:line="240" w:lineRule="auto"/>
        <w:ind w:left="62" w:right="403"/>
        <w:jc w:val="both"/>
        <w:rPr>
          <w:b/>
          <w:sz w:val="28"/>
          <w:szCs w:val="28"/>
        </w:rPr>
      </w:pPr>
      <w:r w:rsidRPr="00FB4167">
        <w:rPr>
          <w:b/>
          <w:sz w:val="28"/>
          <w:szCs w:val="28"/>
        </w:rPr>
        <w:t>3.Предельные нормативы размеров оплаты груда лиц, замещающих муниципальные должности.</w:t>
      </w:r>
    </w:p>
    <w:p w:rsidR="00402C0E" w:rsidRPr="00FB4167" w:rsidRDefault="00402C0E" w:rsidP="000B4868">
      <w:pPr>
        <w:pStyle w:val="a4"/>
        <w:shd w:val="clear" w:color="auto" w:fill="auto"/>
        <w:spacing w:after="0" w:line="240" w:lineRule="auto"/>
        <w:ind w:left="62" w:right="403" w:firstLine="42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 xml:space="preserve">3.1 Предельные нормативы размеров оплаты груда выборных должностных лиц местного самоуправления, осуществляющих свои полномочия на постоянной основе, состоят </w:t>
      </w:r>
      <w:proofErr w:type="gramStart"/>
      <w:r w:rsidRPr="00FB4167">
        <w:rPr>
          <w:sz w:val="28"/>
          <w:szCs w:val="28"/>
        </w:rPr>
        <w:t>из</w:t>
      </w:r>
      <w:proofErr w:type="gramEnd"/>
      <w:r w:rsidRPr="00FB4167">
        <w:rPr>
          <w:sz w:val="28"/>
          <w:szCs w:val="28"/>
        </w:rPr>
        <w:t>:</w:t>
      </w:r>
    </w:p>
    <w:p w:rsidR="00402C0E" w:rsidRPr="00FB4167" w:rsidRDefault="00402C0E" w:rsidP="00FB4167">
      <w:pPr>
        <w:pStyle w:val="a4"/>
        <w:shd w:val="clear" w:color="auto" w:fill="auto"/>
        <w:tabs>
          <w:tab w:val="left" w:pos="1150"/>
        </w:tabs>
        <w:spacing w:after="0" w:line="240" w:lineRule="auto"/>
        <w:ind w:left="6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-ежемесячного денежного вознаграждения;</w:t>
      </w:r>
    </w:p>
    <w:p w:rsidR="00402C0E" w:rsidRPr="00FB4167" w:rsidRDefault="00402C0E" w:rsidP="00FB4167">
      <w:pPr>
        <w:pStyle w:val="a4"/>
        <w:shd w:val="clear" w:color="auto" w:fill="auto"/>
        <w:tabs>
          <w:tab w:val="left" w:pos="1150"/>
        </w:tabs>
        <w:spacing w:after="0" w:line="240" w:lineRule="auto"/>
        <w:ind w:left="6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-ежемесячного денежного поощрения;</w:t>
      </w:r>
    </w:p>
    <w:p w:rsidR="00402C0E" w:rsidRPr="00FB4167" w:rsidRDefault="00402C0E" w:rsidP="00FB4167">
      <w:pPr>
        <w:pStyle w:val="a4"/>
        <w:shd w:val="clear" w:color="auto" w:fill="auto"/>
        <w:tabs>
          <w:tab w:val="left" w:pos="1154"/>
        </w:tabs>
        <w:spacing w:after="0" w:line="240" w:lineRule="auto"/>
        <w:ind w:left="60" w:right="74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-ежемесячной надбавки за работу со сведениями, составляющими государственную тайну;</w:t>
      </w:r>
    </w:p>
    <w:p w:rsidR="00402C0E" w:rsidRPr="00FB4167" w:rsidRDefault="00402C0E" w:rsidP="00FB4167">
      <w:pPr>
        <w:pStyle w:val="a4"/>
        <w:shd w:val="clear" w:color="auto" w:fill="auto"/>
        <w:tabs>
          <w:tab w:val="left" w:pos="1207"/>
        </w:tabs>
        <w:spacing w:after="0" w:line="240" w:lineRule="auto"/>
        <w:ind w:left="6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 xml:space="preserve">-единовременной выплаты при предоставлении </w:t>
      </w:r>
      <w:proofErr w:type="gramStart"/>
      <w:r w:rsidRPr="00FB4167">
        <w:rPr>
          <w:sz w:val="28"/>
          <w:szCs w:val="28"/>
        </w:rPr>
        <w:t>ежегодного</w:t>
      </w:r>
      <w:proofErr w:type="gramEnd"/>
      <w:r w:rsidRPr="00FB4167">
        <w:rPr>
          <w:sz w:val="28"/>
          <w:szCs w:val="28"/>
        </w:rPr>
        <w:t xml:space="preserve"> оплачиваемого</w:t>
      </w:r>
    </w:p>
    <w:p w:rsidR="00402C0E" w:rsidRPr="00FB4167" w:rsidRDefault="00402C0E" w:rsidP="00FB4167">
      <w:pPr>
        <w:pStyle w:val="a4"/>
        <w:shd w:val="clear" w:color="auto" w:fill="auto"/>
        <w:spacing w:after="0" w:line="240" w:lineRule="auto"/>
        <w:ind w:left="6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отпуска;</w:t>
      </w:r>
    </w:p>
    <w:p w:rsidR="00402C0E" w:rsidRPr="00FB4167" w:rsidRDefault="00402C0E" w:rsidP="00FB4167">
      <w:pPr>
        <w:pStyle w:val="a4"/>
        <w:shd w:val="clear" w:color="auto" w:fill="auto"/>
        <w:tabs>
          <w:tab w:val="left" w:pos="1212"/>
        </w:tabs>
        <w:spacing w:after="0" w:line="240" w:lineRule="auto"/>
        <w:ind w:left="6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-единовременной премии.</w:t>
      </w:r>
    </w:p>
    <w:p w:rsidR="00402C0E" w:rsidRPr="00FB4167" w:rsidRDefault="00402C0E" w:rsidP="00B21F0D">
      <w:pPr>
        <w:pStyle w:val="a4"/>
        <w:shd w:val="clear" w:color="auto" w:fill="auto"/>
        <w:spacing w:after="0" w:line="240" w:lineRule="auto"/>
        <w:ind w:left="62" w:right="403"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3.2 Фонд оплаты труда лиц</w:t>
      </w:r>
      <w:r w:rsidRPr="00FB4167">
        <w:rPr>
          <w:sz w:val="28"/>
          <w:szCs w:val="28"/>
        </w:rPr>
        <w:t xml:space="preserve"> зам</w:t>
      </w:r>
      <w:r>
        <w:rPr>
          <w:sz w:val="28"/>
          <w:szCs w:val="28"/>
        </w:rPr>
        <w:t>ещающих муниципальные должности</w:t>
      </w:r>
      <w:r w:rsidRPr="00FB4167">
        <w:rPr>
          <w:sz w:val="28"/>
          <w:szCs w:val="28"/>
        </w:rPr>
        <w:t xml:space="preserve"> определяется исходя из максимальных нормативов формирования расходов на оплату </w:t>
      </w:r>
      <w:r>
        <w:rPr>
          <w:sz w:val="28"/>
          <w:szCs w:val="28"/>
        </w:rPr>
        <w:t>т</w:t>
      </w:r>
      <w:r w:rsidRPr="00FB4167">
        <w:rPr>
          <w:sz w:val="28"/>
          <w:szCs w:val="28"/>
        </w:rPr>
        <w:t>руда выборных должност</w:t>
      </w:r>
      <w:r>
        <w:rPr>
          <w:sz w:val="28"/>
          <w:szCs w:val="28"/>
        </w:rPr>
        <w:t>ных лиц местного самоуправления</w:t>
      </w:r>
      <w:r w:rsidRPr="00FB4167">
        <w:rPr>
          <w:sz w:val="28"/>
          <w:szCs w:val="28"/>
        </w:rPr>
        <w:t xml:space="preserve"> осуществляющих свои полномочия на постоянной</w:t>
      </w:r>
      <w:r>
        <w:rPr>
          <w:sz w:val="28"/>
          <w:szCs w:val="28"/>
        </w:rPr>
        <w:t xml:space="preserve"> основе, муниципальных служащих</w:t>
      </w:r>
      <w:r w:rsidRPr="00FB4167">
        <w:rPr>
          <w:sz w:val="28"/>
          <w:szCs w:val="28"/>
        </w:rPr>
        <w:t xml:space="preserve"> установленных </w:t>
      </w:r>
      <w:r w:rsidRPr="00FB4167">
        <w:rPr>
          <w:rStyle w:val="aa"/>
          <w:b w:val="0"/>
          <w:bCs/>
          <w:i w:val="0"/>
          <w:iCs/>
          <w:sz w:val="28"/>
          <w:szCs w:val="28"/>
        </w:rPr>
        <w:t>постановлением Правительства Аст</w:t>
      </w:r>
      <w:r>
        <w:rPr>
          <w:rStyle w:val="aa"/>
          <w:b w:val="0"/>
          <w:bCs/>
          <w:i w:val="0"/>
          <w:iCs/>
          <w:sz w:val="28"/>
          <w:szCs w:val="28"/>
        </w:rPr>
        <w:t>раханской области от 03.09.2007</w:t>
      </w:r>
      <w:r w:rsidRPr="00FB4167">
        <w:rPr>
          <w:rStyle w:val="aa"/>
          <w:b w:val="0"/>
          <w:bCs/>
          <w:i w:val="0"/>
          <w:iCs/>
          <w:sz w:val="28"/>
          <w:szCs w:val="28"/>
        </w:rPr>
        <w:t xml:space="preserve"> 370-П "О максимальных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>
        <w:rPr>
          <w:rStyle w:val="aa"/>
          <w:b w:val="0"/>
          <w:bCs/>
          <w:i w:val="0"/>
          <w:iCs/>
          <w:sz w:val="28"/>
          <w:szCs w:val="28"/>
        </w:rPr>
        <w:t>основе, муниципальных</w:t>
      </w:r>
      <w:proofErr w:type="gramEnd"/>
      <w:r>
        <w:rPr>
          <w:rStyle w:val="aa"/>
          <w:b w:val="0"/>
          <w:bCs/>
          <w:i w:val="0"/>
          <w:iCs/>
          <w:sz w:val="28"/>
          <w:szCs w:val="28"/>
        </w:rPr>
        <w:t xml:space="preserve"> служащих А</w:t>
      </w:r>
      <w:r w:rsidRPr="00FB4167">
        <w:rPr>
          <w:rStyle w:val="aa"/>
          <w:b w:val="0"/>
          <w:bCs/>
          <w:i w:val="0"/>
          <w:iCs/>
          <w:sz w:val="28"/>
          <w:szCs w:val="28"/>
        </w:rPr>
        <w:t>страханской области</w:t>
      </w:r>
      <w:r w:rsidRPr="00FB4167">
        <w:rPr>
          <w:sz w:val="28"/>
          <w:szCs w:val="28"/>
        </w:rPr>
        <w:t>»</w:t>
      </w:r>
    </w:p>
    <w:p w:rsidR="00402C0E" w:rsidRDefault="00402C0E" w:rsidP="00B21F0D">
      <w:pPr>
        <w:pStyle w:val="a4"/>
        <w:shd w:val="clear" w:color="auto" w:fill="auto"/>
        <w:spacing w:after="0" w:line="240" w:lineRule="auto"/>
        <w:ind w:left="62" w:right="403" w:firstLine="42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 xml:space="preserve">3.3. Предельные нормативы размера ежемесячного </w:t>
      </w:r>
      <w:r>
        <w:rPr>
          <w:sz w:val="28"/>
          <w:szCs w:val="28"/>
        </w:rPr>
        <w:t xml:space="preserve">денежного </w:t>
      </w:r>
      <w:r w:rsidRPr="00FB4167">
        <w:rPr>
          <w:sz w:val="28"/>
          <w:szCs w:val="28"/>
        </w:rPr>
        <w:t>вознаграждения лиц замещающих муниципальные до</w:t>
      </w:r>
      <w:r>
        <w:rPr>
          <w:sz w:val="28"/>
          <w:szCs w:val="28"/>
        </w:rPr>
        <w:t>лжности и главы администрации муниципального образования</w:t>
      </w:r>
      <w:r w:rsidRPr="00FB416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FB4167">
        <w:rPr>
          <w:sz w:val="28"/>
          <w:szCs w:val="28"/>
        </w:rPr>
        <w:t>», устанавливается в размере 35% от денежного вознаграждения Главы администрации МО «</w:t>
      </w:r>
      <w:proofErr w:type="spellStart"/>
      <w:r w:rsidRPr="00FB4167">
        <w:rPr>
          <w:sz w:val="28"/>
          <w:szCs w:val="28"/>
        </w:rPr>
        <w:t>Ахтубинский</w:t>
      </w:r>
      <w:proofErr w:type="spellEnd"/>
      <w:r w:rsidRPr="00FB4167">
        <w:rPr>
          <w:sz w:val="28"/>
          <w:szCs w:val="28"/>
        </w:rPr>
        <w:t xml:space="preserve"> район».</w:t>
      </w:r>
    </w:p>
    <w:p w:rsidR="00402C0E" w:rsidRDefault="00402C0E" w:rsidP="00344D0F">
      <w:pPr>
        <w:pStyle w:val="a4"/>
        <w:shd w:val="clear" w:color="auto" w:fill="auto"/>
        <w:spacing w:after="0" w:line="240" w:lineRule="auto"/>
        <w:ind w:left="60" w:right="400"/>
        <w:rPr>
          <w:sz w:val="28"/>
          <w:szCs w:val="28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5"/>
        <w:gridCol w:w="1189"/>
        <w:gridCol w:w="1194"/>
        <w:gridCol w:w="1253"/>
        <w:gridCol w:w="1298"/>
        <w:gridCol w:w="1276"/>
        <w:gridCol w:w="1418"/>
      </w:tblGrid>
      <w:tr w:rsidR="00402C0E" w:rsidRPr="00BC118A" w:rsidTr="00D22607">
        <w:tc>
          <w:tcPr>
            <w:tcW w:w="2485" w:type="dxa"/>
            <w:vMerge w:val="restart"/>
          </w:tcPr>
          <w:p w:rsidR="00402C0E" w:rsidRPr="00C85A8C" w:rsidRDefault="00402C0E" w:rsidP="00C85A8C">
            <w:pPr>
              <w:pStyle w:val="a4"/>
              <w:shd w:val="clear" w:color="auto" w:fill="auto"/>
              <w:spacing w:after="0" w:line="240" w:lineRule="auto"/>
              <w:ind w:right="400"/>
              <w:rPr>
                <w:sz w:val="28"/>
                <w:szCs w:val="28"/>
                <w:lang w:eastAsia="en-US"/>
              </w:rPr>
            </w:pPr>
            <w:proofErr w:type="spellStart"/>
            <w:r w:rsidRPr="00066754">
              <w:rPr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06675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6754">
              <w:rPr>
                <w:sz w:val="28"/>
                <w:szCs w:val="28"/>
                <w:lang w:val="en-US" w:eastAsia="en-US"/>
              </w:rPr>
              <w:t>должности</w:t>
            </w:r>
            <w:proofErr w:type="spellEnd"/>
          </w:p>
        </w:tc>
        <w:tc>
          <w:tcPr>
            <w:tcW w:w="7628" w:type="dxa"/>
            <w:gridSpan w:val="6"/>
          </w:tcPr>
          <w:p w:rsidR="00402C0E" w:rsidRPr="00C85A8C" w:rsidRDefault="00402C0E" w:rsidP="00C85A8C">
            <w:pPr>
              <w:pStyle w:val="a4"/>
              <w:shd w:val="clear" w:color="auto" w:fill="auto"/>
              <w:spacing w:after="0" w:line="240" w:lineRule="auto"/>
              <w:ind w:right="400"/>
              <w:rPr>
                <w:sz w:val="28"/>
                <w:szCs w:val="28"/>
                <w:lang w:eastAsia="en-US"/>
              </w:rPr>
            </w:pPr>
            <w:r w:rsidRPr="00C85A8C">
              <w:rPr>
                <w:sz w:val="28"/>
                <w:szCs w:val="28"/>
                <w:lang w:eastAsia="en-US"/>
              </w:rPr>
              <w:t xml:space="preserve">Группы муниципальных </w:t>
            </w:r>
            <w:proofErr w:type="gramStart"/>
            <w:r w:rsidRPr="00C85A8C">
              <w:rPr>
                <w:sz w:val="28"/>
                <w:szCs w:val="28"/>
                <w:lang w:eastAsia="en-US"/>
              </w:rPr>
              <w:t>образований</w:t>
            </w:r>
            <w:proofErr w:type="gramEnd"/>
            <w:r w:rsidRPr="00C85A8C">
              <w:rPr>
                <w:sz w:val="28"/>
                <w:szCs w:val="28"/>
                <w:lang w:eastAsia="en-US"/>
              </w:rPr>
              <w:t xml:space="preserve"> но оплате </w:t>
            </w:r>
            <w:r w:rsidRPr="00C85A8C">
              <w:rPr>
                <w:rStyle w:val="1pt"/>
                <w:sz w:val="28"/>
                <w:szCs w:val="28"/>
                <w:lang w:eastAsia="en-US"/>
              </w:rPr>
              <w:t>тру</w:t>
            </w:r>
            <w:r w:rsidRPr="00C85A8C">
              <w:rPr>
                <w:sz w:val="28"/>
                <w:szCs w:val="28"/>
                <w:lang w:eastAsia="en-US"/>
              </w:rPr>
              <w:t>да лиц, замещающих муниципальные должности и глав муниципальных поселений.</w:t>
            </w:r>
          </w:p>
        </w:tc>
      </w:tr>
      <w:tr w:rsidR="00402C0E" w:rsidRPr="00C85A8C" w:rsidTr="00D22607">
        <w:tc>
          <w:tcPr>
            <w:tcW w:w="2485" w:type="dxa"/>
            <w:vMerge/>
          </w:tcPr>
          <w:p w:rsidR="00402C0E" w:rsidRPr="00C85A8C" w:rsidRDefault="00402C0E" w:rsidP="00C85A8C">
            <w:pPr>
              <w:pStyle w:val="a4"/>
              <w:shd w:val="clear" w:color="auto" w:fill="auto"/>
              <w:spacing w:after="0" w:line="240" w:lineRule="auto"/>
              <w:ind w:right="4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194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1253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rStyle w:val="1pt"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1298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rStyle w:val="1pt"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1276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ind w:left="500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IX</w:t>
            </w:r>
          </w:p>
        </w:tc>
        <w:tc>
          <w:tcPr>
            <w:tcW w:w="1418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Х</w:t>
            </w:r>
          </w:p>
        </w:tc>
      </w:tr>
      <w:tr w:rsidR="00402C0E" w:rsidRPr="00C85A8C" w:rsidTr="00D22607">
        <w:tc>
          <w:tcPr>
            <w:tcW w:w="2485" w:type="dxa"/>
          </w:tcPr>
          <w:p w:rsidR="00402C0E" w:rsidRPr="00066754" w:rsidRDefault="00402C0E" w:rsidP="00C85A8C">
            <w:pPr>
              <w:pStyle w:val="a4"/>
              <w:shd w:val="clear" w:color="auto" w:fill="auto"/>
              <w:spacing w:after="0" w:line="240" w:lineRule="auto"/>
              <w:ind w:left="100"/>
              <w:rPr>
                <w:sz w:val="28"/>
                <w:szCs w:val="28"/>
                <w:lang w:val="en-US" w:eastAsia="en-US"/>
              </w:rPr>
            </w:pPr>
            <w:proofErr w:type="spellStart"/>
            <w:r w:rsidRPr="00066754">
              <w:rPr>
                <w:sz w:val="28"/>
                <w:szCs w:val="28"/>
                <w:lang w:val="en-US" w:eastAsia="en-US"/>
              </w:rPr>
              <w:t>Глава</w:t>
            </w:r>
            <w:proofErr w:type="spellEnd"/>
            <w:r w:rsidRPr="00C85A8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6754">
              <w:rPr>
                <w:sz w:val="28"/>
                <w:szCs w:val="28"/>
                <w:lang w:val="en-US" w:eastAsia="en-US"/>
              </w:rPr>
              <w:t>муниципального</w:t>
            </w:r>
            <w:proofErr w:type="spellEnd"/>
            <w:r w:rsidRPr="0006675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6754">
              <w:rPr>
                <w:sz w:val="28"/>
                <w:szCs w:val="2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1189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60</w:t>
            </w:r>
          </w:p>
        </w:tc>
        <w:tc>
          <w:tcPr>
            <w:tcW w:w="1194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55</w:t>
            </w:r>
          </w:p>
        </w:tc>
        <w:tc>
          <w:tcPr>
            <w:tcW w:w="1253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50</w:t>
            </w:r>
          </w:p>
        </w:tc>
        <w:tc>
          <w:tcPr>
            <w:tcW w:w="1298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1276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1418" w:type="dxa"/>
          </w:tcPr>
          <w:p w:rsidR="00402C0E" w:rsidRPr="00066754" w:rsidRDefault="00402C0E" w:rsidP="00D22607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66754">
              <w:rPr>
                <w:sz w:val="28"/>
                <w:szCs w:val="28"/>
                <w:lang w:val="en-US" w:eastAsia="en-US"/>
              </w:rPr>
              <w:t>35</w:t>
            </w:r>
          </w:p>
        </w:tc>
      </w:tr>
    </w:tbl>
    <w:p w:rsidR="00402C0E" w:rsidRDefault="00402C0E" w:rsidP="00FB4167">
      <w:pPr>
        <w:pStyle w:val="a4"/>
        <w:shd w:val="clear" w:color="auto" w:fill="auto"/>
        <w:tabs>
          <w:tab w:val="left" w:pos="689"/>
        </w:tabs>
        <w:spacing w:line="240" w:lineRule="auto"/>
        <w:ind w:right="220"/>
        <w:rPr>
          <w:sz w:val="28"/>
          <w:szCs w:val="28"/>
        </w:rPr>
      </w:pPr>
    </w:p>
    <w:p w:rsidR="00402C0E" w:rsidRPr="00FB4167" w:rsidRDefault="00402C0E" w:rsidP="00B21F0D">
      <w:pPr>
        <w:pStyle w:val="a4"/>
        <w:shd w:val="clear" w:color="auto" w:fill="auto"/>
        <w:tabs>
          <w:tab w:val="left" w:pos="689"/>
        </w:tabs>
        <w:spacing w:line="240" w:lineRule="auto"/>
        <w:ind w:right="221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B4167">
        <w:rPr>
          <w:sz w:val="28"/>
          <w:szCs w:val="28"/>
        </w:rPr>
        <w:t xml:space="preserve">Предельные </w:t>
      </w:r>
      <w:r>
        <w:rPr>
          <w:sz w:val="28"/>
          <w:szCs w:val="28"/>
        </w:rPr>
        <w:t xml:space="preserve">нормативы размера ежемесячного </w:t>
      </w:r>
      <w:r w:rsidRPr="00FB4167">
        <w:rPr>
          <w:sz w:val="28"/>
          <w:szCs w:val="28"/>
        </w:rPr>
        <w:t>денежного поощрения для сельского поселения составляют -20%.</w:t>
      </w:r>
    </w:p>
    <w:p w:rsidR="00402C0E" w:rsidRPr="00FB4167" w:rsidRDefault="00402C0E" w:rsidP="00B21F0D">
      <w:pPr>
        <w:pStyle w:val="a4"/>
        <w:shd w:val="clear" w:color="auto" w:fill="auto"/>
        <w:tabs>
          <w:tab w:val="left" w:pos="631"/>
        </w:tabs>
        <w:spacing w:line="240" w:lineRule="auto"/>
        <w:ind w:right="221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B4167">
        <w:rPr>
          <w:sz w:val="28"/>
          <w:szCs w:val="28"/>
        </w:rPr>
        <w:t>Лицам, замещающим муниципальные должности Астраханской области и допущенные к государственной тайне на постоянной основе, устанавливается надбавка за работу со сведениями, составляющими государственную тайну. Предел ежемесячной  надбавки к денежному вознаграждению за работу со сведениями, имеющими степень секретности «совер</w:t>
      </w:r>
      <w:r>
        <w:rPr>
          <w:sz w:val="28"/>
          <w:szCs w:val="28"/>
        </w:rPr>
        <w:t>шенно секретно» в размере 1212,36 рублей</w:t>
      </w:r>
      <w:r w:rsidRPr="00FB4167">
        <w:rPr>
          <w:sz w:val="28"/>
          <w:szCs w:val="28"/>
        </w:rPr>
        <w:t>. Данная надбавка выплачивается лицам, замещающим муниципальные должности при условии их постоянной работы с указанными сведениями в силу должностных обязанностей и имеющим оформленный в установленном законом порядке допу</w:t>
      </w:r>
      <w:proofErr w:type="gramStart"/>
      <w:r w:rsidRPr="00FB4167">
        <w:rPr>
          <w:sz w:val="28"/>
          <w:szCs w:val="28"/>
        </w:rPr>
        <w:t>ск к св</w:t>
      </w:r>
      <w:proofErr w:type="gramEnd"/>
      <w:r w:rsidRPr="00FB4167">
        <w:rPr>
          <w:sz w:val="28"/>
          <w:szCs w:val="28"/>
        </w:rPr>
        <w:t>едениям соответствующей степени секретности.</w:t>
      </w:r>
    </w:p>
    <w:p w:rsidR="00402C0E" w:rsidRPr="00FB4167" w:rsidRDefault="00402C0E" w:rsidP="00B21F0D">
      <w:pPr>
        <w:pStyle w:val="a4"/>
        <w:shd w:val="clear" w:color="auto" w:fill="auto"/>
        <w:spacing w:line="240" w:lineRule="auto"/>
        <w:ind w:left="60" w:right="221" w:firstLine="42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3.6.Пределыные нормативы размера единовременной выплаты при предоставлении ежегодного оплачиваемого отпуска не должны превышать одного размера ежемесячного денежного вознаграждения.</w:t>
      </w:r>
    </w:p>
    <w:p w:rsidR="00402C0E" w:rsidRPr="00FB4167" w:rsidRDefault="00402C0E" w:rsidP="00B21F0D">
      <w:pPr>
        <w:pStyle w:val="a4"/>
        <w:shd w:val="clear" w:color="auto" w:fill="auto"/>
        <w:spacing w:line="240" w:lineRule="auto"/>
        <w:ind w:left="60" w:right="221" w:firstLine="420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3.7.Единовременная выплата премии лицам, замещающим муниципальные должности не должна превышать одного размера ежемесячного денежного вознаграждения.</w:t>
      </w:r>
    </w:p>
    <w:p w:rsidR="00402C0E" w:rsidRPr="00FB4167" w:rsidRDefault="00402C0E" w:rsidP="00B21F0D">
      <w:pPr>
        <w:pStyle w:val="a4"/>
        <w:shd w:val="clear" w:color="auto" w:fill="auto"/>
        <w:spacing w:line="240" w:lineRule="auto"/>
        <w:ind w:left="60" w:right="221" w:firstLine="4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4167">
        <w:rPr>
          <w:sz w:val="28"/>
          <w:szCs w:val="28"/>
        </w:rPr>
        <w:t>.8 Размеры ежемесячно</w:t>
      </w:r>
      <w:r>
        <w:rPr>
          <w:sz w:val="28"/>
          <w:szCs w:val="28"/>
        </w:rPr>
        <w:t>го</w:t>
      </w:r>
      <w:r w:rsidRPr="00FB4167">
        <w:rPr>
          <w:sz w:val="28"/>
          <w:szCs w:val="28"/>
        </w:rPr>
        <w:t xml:space="preserve"> денежного вознаграждения, денежного поощ</w:t>
      </w:r>
      <w:r>
        <w:rPr>
          <w:sz w:val="28"/>
          <w:szCs w:val="28"/>
        </w:rPr>
        <w:t>рения и иных выплат лицам, замещ</w:t>
      </w:r>
      <w:r w:rsidRPr="00FB4167">
        <w:rPr>
          <w:sz w:val="28"/>
          <w:szCs w:val="28"/>
        </w:rPr>
        <w:t xml:space="preserve">ающим муниципальные должности, устанавливаются распоряжением представителя нанимателя и учитываются </w:t>
      </w:r>
      <w:r w:rsidRPr="00FB4167">
        <w:rPr>
          <w:sz w:val="28"/>
          <w:szCs w:val="28"/>
        </w:rPr>
        <w:lastRenderedPageBreak/>
        <w:t>во всех случаях исчисления средне</w:t>
      </w:r>
      <w:r w:rsidRPr="00E66EB2">
        <w:rPr>
          <w:sz w:val="28"/>
          <w:szCs w:val="28"/>
        </w:rPr>
        <w:t>го</w:t>
      </w:r>
      <w:r w:rsidRPr="00FB4167">
        <w:rPr>
          <w:sz w:val="28"/>
          <w:szCs w:val="28"/>
        </w:rPr>
        <w:t xml:space="preserve"> заработка для оплаты ежегодных отпусков и в других случаях предусмотренных законодательством РФ.</w:t>
      </w:r>
    </w:p>
    <w:p w:rsidR="00402C0E" w:rsidRPr="00FB4167" w:rsidRDefault="00402C0E" w:rsidP="00D22607">
      <w:pPr>
        <w:pStyle w:val="a4"/>
        <w:shd w:val="clear" w:color="auto" w:fill="auto"/>
        <w:spacing w:line="240" w:lineRule="auto"/>
        <w:ind w:left="60" w:right="1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B4167">
        <w:rPr>
          <w:b/>
          <w:sz w:val="28"/>
          <w:szCs w:val="28"/>
        </w:rPr>
        <w:t>Порядок формирования ФОТ лиц замещающих муниципальные должности и финансирования расходов, предусмотренных настоящим Положением.</w:t>
      </w:r>
    </w:p>
    <w:p w:rsidR="00402C0E" w:rsidRPr="00FB4167" w:rsidRDefault="00402C0E" w:rsidP="00B21F0D">
      <w:pPr>
        <w:pStyle w:val="a4"/>
        <w:shd w:val="clear" w:color="auto" w:fill="auto"/>
        <w:spacing w:line="240" w:lineRule="auto"/>
        <w:ind w:left="62" w:right="198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B4167">
        <w:rPr>
          <w:sz w:val="28"/>
          <w:szCs w:val="28"/>
        </w:rPr>
        <w:t>При формировании ФОТ лиц замещающих муниципальные должности, сверх сумм средств, направленных для выплаты ежемес</w:t>
      </w:r>
      <w:r>
        <w:rPr>
          <w:sz w:val="28"/>
          <w:szCs w:val="28"/>
        </w:rPr>
        <w:t>ячного денежного вознаграждения</w:t>
      </w:r>
      <w:r w:rsidRPr="00FB4167">
        <w:rPr>
          <w:sz w:val="28"/>
          <w:szCs w:val="28"/>
        </w:rPr>
        <w:t xml:space="preserve"> предусматриваются следующие средст</w:t>
      </w:r>
      <w:r>
        <w:rPr>
          <w:sz w:val="28"/>
          <w:szCs w:val="28"/>
        </w:rPr>
        <w:t>ва для выплаты (в расчете на год)</w:t>
      </w:r>
      <w:r w:rsidRPr="00FB4167">
        <w:rPr>
          <w:sz w:val="28"/>
          <w:szCs w:val="28"/>
        </w:rPr>
        <w:t>:</w:t>
      </w:r>
    </w:p>
    <w:p w:rsidR="00402C0E" w:rsidRPr="00FB4167" w:rsidRDefault="00402C0E" w:rsidP="00D22607">
      <w:pPr>
        <w:pStyle w:val="a4"/>
        <w:shd w:val="clear" w:color="auto" w:fill="auto"/>
        <w:tabs>
          <w:tab w:val="left" w:pos="1507"/>
        </w:tabs>
        <w:spacing w:line="240" w:lineRule="auto"/>
        <w:ind w:left="60" w:right="196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-ежемесячно</w:t>
      </w:r>
      <w:r>
        <w:rPr>
          <w:sz w:val="28"/>
          <w:szCs w:val="28"/>
        </w:rPr>
        <w:t>го</w:t>
      </w:r>
      <w:r w:rsidRPr="00FB4167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FB4167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</w:t>
      </w:r>
      <w:r w:rsidRPr="00FB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размере 20% от суммы </w:t>
      </w:r>
      <w:r w:rsidRPr="00FB4167">
        <w:rPr>
          <w:sz w:val="28"/>
          <w:szCs w:val="28"/>
        </w:rPr>
        <w:t>денежного вознаграждения</w:t>
      </w:r>
      <w:r>
        <w:rPr>
          <w:sz w:val="28"/>
          <w:szCs w:val="28"/>
        </w:rPr>
        <w:t>;</w:t>
      </w:r>
    </w:p>
    <w:p w:rsidR="00402C0E" w:rsidRPr="00FB4167" w:rsidRDefault="00402C0E" w:rsidP="00D22607">
      <w:pPr>
        <w:pStyle w:val="a4"/>
        <w:shd w:val="clear" w:color="auto" w:fill="auto"/>
        <w:tabs>
          <w:tab w:val="left" w:pos="1562"/>
        </w:tabs>
        <w:spacing w:line="240" w:lineRule="auto"/>
        <w:ind w:left="60" w:right="196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-ежемесячн</w:t>
      </w:r>
      <w:r>
        <w:rPr>
          <w:sz w:val="28"/>
          <w:szCs w:val="28"/>
        </w:rPr>
        <w:t xml:space="preserve">ой </w:t>
      </w:r>
      <w:r w:rsidRPr="00FB4167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FB4167">
        <w:rPr>
          <w:sz w:val="28"/>
          <w:szCs w:val="28"/>
        </w:rPr>
        <w:t xml:space="preserve"> к ежемесячному денежному вознаграждению за работу со сведениями, составляющими государственную тайну </w:t>
      </w:r>
      <w:r>
        <w:rPr>
          <w:sz w:val="28"/>
          <w:szCs w:val="28"/>
        </w:rPr>
        <w:t xml:space="preserve">- в размере 1212,36 рублей от </w:t>
      </w:r>
      <w:r w:rsidRPr="00FB4167">
        <w:rPr>
          <w:sz w:val="28"/>
          <w:szCs w:val="28"/>
        </w:rPr>
        <w:t>денежного вознаграждения;</w:t>
      </w:r>
    </w:p>
    <w:p w:rsidR="00402C0E" w:rsidRPr="00FB4167" w:rsidRDefault="00402C0E" w:rsidP="00D22607">
      <w:pPr>
        <w:pStyle w:val="a4"/>
        <w:shd w:val="clear" w:color="auto" w:fill="auto"/>
        <w:tabs>
          <w:tab w:val="left" w:pos="1394"/>
        </w:tabs>
        <w:spacing w:line="240" w:lineRule="auto"/>
        <w:ind w:left="60" w:right="196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-единовременной премии в размере одного ежемесячного денежного вознаграждения;</w:t>
      </w:r>
    </w:p>
    <w:p w:rsidR="00402C0E" w:rsidRPr="00FB4167" w:rsidRDefault="00402C0E" w:rsidP="00D22607">
      <w:pPr>
        <w:pStyle w:val="a4"/>
        <w:shd w:val="clear" w:color="auto" w:fill="auto"/>
        <w:tabs>
          <w:tab w:val="left" w:pos="1577"/>
        </w:tabs>
        <w:spacing w:line="240" w:lineRule="auto"/>
        <w:ind w:left="60" w:right="196"/>
        <w:jc w:val="both"/>
        <w:rPr>
          <w:sz w:val="28"/>
          <w:szCs w:val="28"/>
        </w:rPr>
      </w:pPr>
      <w:r w:rsidRPr="00FB4167">
        <w:rPr>
          <w:sz w:val="28"/>
          <w:szCs w:val="28"/>
        </w:rPr>
        <w:t>-единовременной выплаты при предоставлении ежегодного оплачиваемого отпуска в размере одного ежемесячного денежного вознаграждения.</w:t>
      </w:r>
    </w:p>
    <w:p w:rsidR="00402C0E" w:rsidRPr="00FB4167" w:rsidRDefault="00402C0E" w:rsidP="00B21F0D">
      <w:pPr>
        <w:pStyle w:val="a4"/>
        <w:shd w:val="clear" w:color="auto" w:fill="auto"/>
        <w:tabs>
          <w:tab w:val="left" w:pos="818"/>
        </w:tabs>
        <w:spacing w:line="240" w:lineRule="auto"/>
        <w:ind w:right="198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B4167">
        <w:rPr>
          <w:sz w:val="28"/>
          <w:szCs w:val="28"/>
        </w:rPr>
        <w:t xml:space="preserve">Представитель нанимателя </w:t>
      </w:r>
      <w:r>
        <w:rPr>
          <w:sz w:val="28"/>
          <w:szCs w:val="28"/>
        </w:rPr>
        <w:t xml:space="preserve">(работодатель) </w:t>
      </w:r>
      <w:r w:rsidRPr="00FB4167">
        <w:rPr>
          <w:sz w:val="28"/>
          <w:szCs w:val="28"/>
        </w:rPr>
        <w:t>вправе перераспределять, средства ФОТ лиц замещающих муниципальные должности, между выплатами, предусмотренными пунктом 4.1 настоящего положения.</w:t>
      </w:r>
    </w:p>
    <w:p w:rsidR="00402C0E" w:rsidRPr="00FB4167" w:rsidRDefault="00402C0E" w:rsidP="00B21F0D">
      <w:pPr>
        <w:pStyle w:val="a4"/>
        <w:shd w:val="clear" w:color="auto" w:fill="auto"/>
        <w:tabs>
          <w:tab w:val="left" w:pos="852"/>
        </w:tabs>
        <w:spacing w:line="240" w:lineRule="auto"/>
        <w:ind w:right="198" w:firstLine="420"/>
        <w:jc w:val="both"/>
        <w:rPr>
          <w:sz w:val="28"/>
          <w:szCs w:val="28"/>
        </w:rPr>
      </w:pPr>
      <w:r>
        <w:rPr>
          <w:sz w:val="28"/>
          <w:szCs w:val="28"/>
        </w:rPr>
        <w:t>4.3.Финансирование расходов</w:t>
      </w:r>
      <w:r w:rsidRPr="00FB4167">
        <w:rPr>
          <w:sz w:val="28"/>
          <w:szCs w:val="28"/>
        </w:rPr>
        <w:t xml:space="preserve"> предусмотренных настоящим положением, производится за счет средств бюджета муниципального образования</w:t>
      </w:r>
      <w:r w:rsidRPr="000B4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области».</w:t>
      </w:r>
    </w:p>
    <w:p w:rsidR="00402C0E" w:rsidRDefault="00402C0E" w:rsidP="00FB4167">
      <w:pPr>
        <w:pStyle w:val="a4"/>
        <w:shd w:val="clear" w:color="auto" w:fill="auto"/>
        <w:spacing w:line="240" w:lineRule="auto"/>
        <w:ind w:left="60" w:firstLine="380"/>
        <w:jc w:val="both"/>
        <w:rPr>
          <w:sz w:val="28"/>
          <w:szCs w:val="28"/>
        </w:rPr>
      </w:pPr>
    </w:p>
    <w:p w:rsidR="00402C0E" w:rsidRDefault="00402C0E" w:rsidP="00FB4167">
      <w:pPr>
        <w:pStyle w:val="a4"/>
        <w:shd w:val="clear" w:color="auto" w:fill="auto"/>
        <w:spacing w:line="240" w:lineRule="auto"/>
        <w:ind w:left="60" w:firstLine="380"/>
        <w:jc w:val="both"/>
        <w:rPr>
          <w:sz w:val="28"/>
          <w:szCs w:val="28"/>
        </w:rPr>
      </w:pPr>
    </w:p>
    <w:p w:rsidR="00402C0E" w:rsidRPr="00FB4167" w:rsidRDefault="00402C0E" w:rsidP="00FB4167">
      <w:pPr>
        <w:pStyle w:val="a4"/>
        <w:shd w:val="clear" w:color="auto" w:fill="auto"/>
        <w:spacing w:line="240" w:lineRule="auto"/>
        <w:ind w:left="60" w:firstLine="380"/>
        <w:rPr>
          <w:sz w:val="28"/>
          <w:szCs w:val="28"/>
        </w:rPr>
      </w:pPr>
      <w:r>
        <w:rPr>
          <w:sz w:val="28"/>
          <w:szCs w:val="28"/>
        </w:rPr>
        <w:t>Верно:</w:t>
      </w:r>
      <w:r w:rsidRPr="00FB4167">
        <w:rPr>
          <w:sz w:val="28"/>
          <w:szCs w:val="28"/>
        </w:rPr>
        <w:t xml:space="preserve"> </w:t>
      </w:r>
    </w:p>
    <w:p w:rsidR="00402C0E" w:rsidRPr="00FB4167" w:rsidRDefault="00402C0E" w:rsidP="00344D0F">
      <w:pPr>
        <w:rPr>
          <w:rFonts w:ascii="Times New Roman" w:hAnsi="Times New Roman"/>
          <w:sz w:val="28"/>
          <w:szCs w:val="28"/>
          <w:lang w:val="ru-RU"/>
        </w:rPr>
      </w:pPr>
    </w:p>
    <w:p w:rsidR="00402C0E" w:rsidRPr="00FB4167" w:rsidRDefault="00402C0E" w:rsidP="00344D0F">
      <w:pPr>
        <w:rPr>
          <w:rFonts w:ascii="Times New Roman" w:hAnsi="Times New Roman"/>
          <w:sz w:val="28"/>
          <w:szCs w:val="28"/>
          <w:lang w:val="ru-RU"/>
        </w:rPr>
      </w:pPr>
    </w:p>
    <w:p w:rsidR="00402C0E" w:rsidRPr="00FB4167" w:rsidRDefault="00402C0E" w:rsidP="00344D0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402C0E" w:rsidRPr="00FB4167" w:rsidSect="00FB4167">
      <w:type w:val="continuous"/>
      <w:pgSz w:w="11905" w:h="16837"/>
      <w:pgMar w:top="567" w:right="567" w:bottom="567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7F" w:rsidRDefault="001A6E7F" w:rsidP="00344D0F">
      <w:pPr>
        <w:spacing w:after="0" w:line="240" w:lineRule="auto"/>
      </w:pPr>
      <w:r>
        <w:separator/>
      </w:r>
    </w:p>
  </w:endnote>
  <w:endnote w:type="continuationSeparator" w:id="0">
    <w:p w:rsidR="001A6E7F" w:rsidRDefault="001A6E7F" w:rsidP="0034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7F" w:rsidRDefault="001A6E7F" w:rsidP="00344D0F">
      <w:pPr>
        <w:spacing w:after="0" w:line="240" w:lineRule="auto"/>
      </w:pPr>
      <w:r>
        <w:separator/>
      </w:r>
    </w:p>
  </w:footnote>
  <w:footnote w:type="continuationSeparator" w:id="0">
    <w:p w:rsidR="001A6E7F" w:rsidRDefault="001A6E7F" w:rsidP="0034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3">
    <w:nsid w:val="4AD64010"/>
    <w:multiLevelType w:val="multilevel"/>
    <w:tmpl w:val="BEEC03E0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4">
    <w:nsid w:val="59056E6D"/>
    <w:multiLevelType w:val="hybridMultilevel"/>
    <w:tmpl w:val="4502EA6E"/>
    <w:lvl w:ilvl="0" w:tplc="59687738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64"/>
    <w:rsid w:val="00066754"/>
    <w:rsid w:val="00072F08"/>
    <w:rsid w:val="000B4868"/>
    <w:rsid w:val="000B6BEF"/>
    <w:rsid w:val="000C27EB"/>
    <w:rsid w:val="000D6642"/>
    <w:rsid w:val="000E1984"/>
    <w:rsid w:val="00100DAE"/>
    <w:rsid w:val="00105634"/>
    <w:rsid w:val="00107760"/>
    <w:rsid w:val="001A6E7F"/>
    <w:rsid w:val="001E163C"/>
    <w:rsid w:val="00222556"/>
    <w:rsid w:val="00257F8A"/>
    <w:rsid w:val="0026210A"/>
    <w:rsid w:val="00310DBF"/>
    <w:rsid w:val="00344D0F"/>
    <w:rsid w:val="003614ED"/>
    <w:rsid w:val="00402C0E"/>
    <w:rsid w:val="004A6DE0"/>
    <w:rsid w:val="004B2C43"/>
    <w:rsid w:val="004B3575"/>
    <w:rsid w:val="00524D83"/>
    <w:rsid w:val="00544AF3"/>
    <w:rsid w:val="00574704"/>
    <w:rsid w:val="005872D2"/>
    <w:rsid w:val="0059448C"/>
    <w:rsid w:val="006015AD"/>
    <w:rsid w:val="0061280F"/>
    <w:rsid w:val="00683C70"/>
    <w:rsid w:val="007D273B"/>
    <w:rsid w:val="00894E69"/>
    <w:rsid w:val="008E2460"/>
    <w:rsid w:val="00950D63"/>
    <w:rsid w:val="009773F0"/>
    <w:rsid w:val="009A1798"/>
    <w:rsid w:val="009E5DD9"/>
    <w:rsid w:val="009F52BB"/>
    <w:rsid w:val="00AA7E68"/>
    <w:rsid w:val="00B00B64"/>
    <w:rsid w:val="00B21F0D"/>
    <w:rsid w:val="00B454FB"/>
    <w:rsid w:val="00B46ABF"/>
    <w:rsid w:val="00BC118A"/>
    <w:rsid w:val="00C533F1"/>
    <w:rsid w:val="00C85A8C"/>
    <w:rsid w:val="00CA5754"/>
    <w:rsid w:val="00D07134"/>
    <w:rsid w:val="00D22607"/>
    <w:rsid w:val="00D56093"/>
    <w:rsid w:val="00DB5328"/>
    <w:rsid w:val="00DD43A9"/>
    <w:rsid w:val="00DF215C"/>
    <w:rsid w:val="00E06B22"/>
    <w:rsid w:val="00E52626"/>
    <w:rsid w:val="00E6128A"/>
    <w:rsid w:val="00E66EB2"/>
    <w:rsid w:val="00E91F14"/>
    <w:rsid w:val="00E952F5"/>
    <w:rsid w:val="00EA7DB1"/>
    <w:rsid w:val="00F0679F"/>
    <w:rsid w:val="00F17A72"/>
    <w:rsid w:val="00F33E99"/>
    <w:rsid w:val="00FA66D8"/>
    <w:rsid w:val="00FB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7470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7470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747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47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470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7470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7470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574704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74704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470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4704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4704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4704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4704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4704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4704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74704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4704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74704"/>
    <w:rPr>
      <w:rFonts w:cs="Times New Roman"/>
      <w:b/>
      <w:bCs/>
      <w:i/>
      <w:iCs/>
      <w:color w:val="7F7F7F"/>
      <w:sz w:val="18"/>
      <w:szCs w:val="18"/>
    </w:rPr>
  </w:style>
  <w:style w:type="character" w:styleId="a3">
    <w:name w:val="Hyperlink"/>
    <w:basedOn w:val="a0"/>
    <w:uiPriority w:val="99"/>
    <w:rsid w:val="00F17A72"/>
    <w:rPr>
      <w:rFonts w:cs="Times New Roman"/>
      <w:color w:val="000080"/>
      <w:u w:val="single"/>
    </w:rPr>
  </w:style>
  <w:style w:type="character" w:customStyle="1" w:styleId="BodyTextChar">
    <w:name w:val="Body Text Char"/>
    <w:uiPriority w:val="99"/>
    <w:locked/>
    <w:rsid w:val="00F17A72"/>
    <w:rPr>
      <w:rFonts w:ascii="Times New Roman" w:hAnsi="Times New Roman"/>
      <w:spacing w:val="10"/>
      <w:sz w:val="20"/>
    </w:rPr>
  </w:style>
  <w:style w:type="character" w:customStyle="1" w:styleId="11">
    <w:name w:val="Заголовок №1_"/>
    <w:basedOn w:val="a0"/>
    <w:link w:val="12"/>
    <w:uiPriority w:val="99"/>
    <w:locked/>
    <w:rsid w:val="00F17A72"/>
    <w:rPr>
      <w:rFonts w:ascii="Times New Roman" w:hAnsi="Times New Roman" w:cs="Times New Roman"/>
      <w:spacing w:val="10"/>
      <w:sz w:val="20"/>
      <w:szCs w:val="20"/>
    </w:rPr>
  </w:style>
  <w:style w:type="character" w:customStyle="1" w:styleId="1pt">
    <w:name w:val="Основной текст + Интервал 1 pt"/>
    <w:basedOn w:val="BodyTextChar"/>
    <w:uiPriority w:val="99"/>
    <w:rsid w:val="00F17A72"/>
    <w:rPr>
      <w:rFonts w:cs="Times New Roman"/>
      <w:spacing w:val="30"/>
      <w:szCs w:val="20"/>
    </w:rPr>
  </w:style>
  <w:style w:type="paragraph" w:styleId="a4">
    <w:name w:val="Body Text"/>
    <w:basedOn w:val="a"/>
    <w:link w:val="a5"/>
    <w:uiPriority w:val="99"/>
    <w:rsid w:val="00F17A72"/>
    <w:pPr>
      <w:shd w:val="clear" w:color="auto" w:fill="FFFFFF"/>
      <w:spacing w:line="264" w:lineRule="exact"/>
    </w:pPr>
    <w:rPr>
      <w:rFonts w:ascii="Times New Roman" w:hAnsi="Times New Roman"/>
      <w:spacing w:val="10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952F5"/>
    <w:rPr>
      <w:rFonts w:cs="Times New Roman"/>
      <w:lang w:val="en-US" w:eastAsia="en-US"/>
    </w:rPr>
  </w:style>
  <w:style w:type="paragraph" w:customStyle="1" w:styleId="12">
    <w:name w:val="Заголовок №1"/>
    <w:basedOn w:val="a"/>
    <w:link w:val="11"/>
    <w:uiPriority w:val="99"/>
    <w:rsid w:val="00F17A72"/>
    <w:pPr>
      <w:shd w:val="clear" w:color="auto" w:fill="FFFFFF"/>
      <w:spacing w:before="240" w:after="60" w:line="240" w:lineRule="atLeast"/>
      <w:jc w:val="center"/>
      <w:outlineLvl w:val="0"/>
    </w:pPr>
    <w:rPr>
      <w:rFonts w:ascii="Times New Roman" w:hAnsi="Times New Roman"/>
      <w:spacing w:val="10"/>
      <w:sz w:val="20"/>
      <w:szCs w:val="20"/>
    </w:rPr>
  </w:style>
  <w:style w:type="paragraph" w:styleId="a6">
    <w:name w:val="header"/>
    <w:basedOn w:val="a"/>
    <w:link w:val="a7"/>
    <w:uiPriority w:val="99"/>
    <w:rsid w:val="00344D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44D0F"/>
    <w:rPr>
      <w:rFonts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344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44D0F"/>
    <w:rPr>
      <w:rFonts w:cs="Times New Roman"/>
      <w:color w:val="000000"/>
      <w:sz w:val="24"/>
      <w:szCs w:val="24"/>
    </w:rPr>
  </w:style>
  <w:style w:type="character" w:styleId="aa">
    <w:name w:val="Emphasis"/>
    <w:basedOn w:val="a0"/>
    <w:uiPriority w:val="99"/>
    <w:qFormat/>
    <w:rsid w:val="00574704"/>
    <w:rPr>
      <w:rFonts w:cs="Times New Roman"/>
      <w:b/>
      <w:i/>
      <w:spacing w:val="10"/>
    </w:rPr>
  </w:style>
  <w:style w:type="paragraph" w:styleId="ab">
    <w:name w:val="Title"/>
    <w:basedOn w:val="a"/>
    <w:next w:val="a"/>
    <w:link w:val="ac"/>
    <w:uiPriority w:val="99"/>
    <w:qFormat/>
    <w:rsid w:val="005747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574704"/>
    <w:rPr>
      <w:rFonts w:cs="Times New Roman"/>
      <w:smallCaps/>
      <w:sz w:val="52"/>
      <w:szCs w:val="52"/>
    </w:rPr>
  </w:style>
  <w:style w:type="paragraph" w:styleId="ad">
    <w:name w:val="caption"/>
    <w:basedOn w:val="a"/>
    <w:next w:val="a"/>
    <w:uiPriority w:val="99"/>
    <w:qFormat/>
    <w:rsid w:val="00574704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Subtitle"/>
    <w:basedOn w:val="a"/>
    <w:next w:val="a"/>
    <w:link w:val="af"/>
    <w:uiPriority w:val="99"/>
    <w:qFormat/>
    <w:rsid w:val="00574704"/>
    <w:rPr>
      <w:i/>
      <w:iCs/>
      <w:smallCaps/>
      <w:spacing w:val="10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574704"/>
    <w:rPr>
      <w:rFonts w:cs="Times New Roman"/>
      <w:i/>
      <w:iCs/>
      <w:smallCaps/>
      <w:spacing w:val="10"/>
      <w:sz w:val="28"/>
      <w:szCs w:val="28"/>
    </w:rPr>
  </w:style>
  <w:style w:type="character" w:styleId="af0">
    <w:name w:val="Strong"/>
    <w:basedOn w:val="a0"/>
    <w:uiPriority w:val="99"/>
    <w:qFormat/>
    <w:rsid w:val="00574704"/>
    <w:rPr>
      <w:rFonts w:cs="Times New Roman"/>
      <w:b/>
    </w:rPr>
  </w:style>
  <w:style w:type="paragraph" w:styleId="af1">
    <w:name w:val="No Spacing"/>
    <w:basedOn w:val="a"/>
    <w:uiPriority w:val="99"/>
    <w:qFormat/>
    <w:rsid w:val="00574704"/>
    <w:pPr>
      <w:spacing w:after="0" w:line="240" w:lineRule="auto"/>
    </w:pPr>
  </w:style>
  <w:style w:type="paragraph" w:styleId="af2">
    <w:name w:val="List Paragraph"/>
    <w:basedOn w:val="a"/>
    <w:uiPriority w:val="99"/>
    <w:qFormat/>
    <w:rsid w:val="0057470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4704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74704"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rsid w:val="005747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574704"/>
    <w:rPr>
      <w:rFonts w:cs="Times New Roman"/>
      <w:i/>
      <w:iCs/>
    </w:rPr>
  </w:style>
  <w:style w:type="character" w:styleId="af5">
    <w:name w:val="Subtle Emphasis"/>
    <w:basedOn w:val="a0"/>
    <w:uiPriority w:val="99"/>
    <w:qFormat/>
    <w:rsid w:val="00574704"/>
    <w:rPr>
      <w:rFonts w:cs="Times New Roman"/>
      <w:i/>
    </w:rPr>
  </w:style>
  <w:style w:type="character" w:styleId="af6">
    <w:name w:val="Intense Emphasis"/>
    <w:basedOn w:val="a0"/>
    <w:uiPriority w:val="99"/>
    <w:qFormat/>
    <w:rsid w:val="00574704"/>
    <w:rPr>
      <w:rFonts w:cs="Times New Roman"/>
      <w:b/>
      <w:i/>
    </w:rPr>
  </w:style>
  <w:style w:type="character" w:styleId="af7">
    <w:name w:val="Subtle Reference"/>
    <w:basedOn w:val="a0"/>
    <w:uiPriority w:val="99"/>
    <w:qFormat/>
    <w:rsid w:val="00574704"/>
    <w:rPr>
      <w:rFonts w:cs="Times New Roman"/>
      <w:smallCaps/>
    </w:rPr>
  </w:style>
  <w:style w:type="character" w:styleId="af8">
    <w:name w:val="Intense Reference"/>
    <w:basedOn w:val="a0"/>
    <w:uiPriority w:val="99"/>
    <w:qFormat/>
    <w:rsid w:val="00574704"/>
    <w:rPr>
      <w:rFonts w:cs="Times New Roman"/>
      <w:b/>
      <w:smallCaps/>
    </w:rPr>
  </w:style>
  <w:style w:type="character" w:styleId="af9">
    <w:name w:val="Book Title"/>
    <w:basedOn w:val="a0"/>
    <w:uiPriority w:val="99"/>
    <w:qFormat/>
    <w:rsid w:val="00574704"/>
    <w:rPr>
      <w:rFonts w:cs="Times New Roman"/>
      <w:i/>
      <w:iCs/>
      <w:smallCaps/>
      <w:spacing w:val="5"/>
    </w:rPr>
  </w:style>
  <w:style w:type="paragraph" w:styleId="afa">
    <w:name w:val="TOC Heading"/>
    <w:basedOn w:val="1"/>
    <w:next w:val="a"/>
    <w:uiPriority w:val="99"/>
    <w:qFormat/>
    <w:rsid w:val="00574704"/>
    <w:pPr>
      <w:outlineLvl w:val="9"/>
    </w:pPr>
  </w:style>
  <w:style w:type="table" w:styleId="afb">
    <w:name w:val="Table Grid"/>
    <w:basedOn w:val="a1"/>
    <w:uiPriority w:val="99"/>
    <w:rsid w:val="00FB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072F0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B46ABF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ROTA</cp:lastModifiedBy>
  <cp:revision>12</cp:revision>
  <cp:lastPrinted>2024-03-12T08:39:00Z</cp:lastPrinted>
  <dcterms:created xsi:type="dcterms:W3CDTF">2017-11-08T12:39:00Z</dcterms:created>
  <dcterms:modified xsi:type="dcterms:W3CDTF">2024-03-12T08:40:00Z</dcterms:modified>
</cp:coreProperties>
</file>