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20" w:rsidRDefault="00A92020"/>
    <w:p w:rsidR="00A92020" w:rsidRDefault="00A92020"/>
    <w:p w:rsidR="00C73404" w:rsidRPr="00410755" w:rsidRDefault="00C73404" w:rsidP="00C73404">
      <w:pPr>
        <w:pStyle w:val="western"/>
        <w:spacing w:before="0" w:after="0"/>
        <w:ind w:left="-363" w:hanging="181"/>
        <w:jc w:val="center"/>
        <w:rPr>
          <w:bCs/>
        </w:rPr>
      </w:pPr>
      <w:r w:rsidRPr="00410755">
        <w:rPr>
          <w:bCs/>
        </w:rPr>
        <w:t>АДМИНИСТРАЦИЯ МУНИЦИПАЛЬНОГО ОБРАЗОВАНИЯ</w:t>
      </w:r>
    </w:p>
    <w:p w:rsidR="00C73404" w:rsidRPr="00410755" w:rsidRDefault="00C73404" w:rsidP="00C73404">
      <w:pPr>
        <w:pStyle w:val="western"/>
        <w:spacing w:before="0" w:after="0"/>
        <w:jc w:val="center"/>
      </w:pPr>
      <w:r w:rsidRPr="00410755">
        <w:rPr>
          <w:bCs/>
        </w:rPr>
        <w:t>«СОКРУТОВСКИЙ СЕЛЬСОВЕТ»</w:t>
      </w:r>
    </w:p>
    <w:p w:rsidR="00C73404" w:rsidRPr="00410755" w:rsidRDefault="00C73404" w:rsidP="00C73404">
      <w:pPr>
        <w:pStyle w:val="western"/>
        <w:spacing w:before="0" w:after="0"/>
        <w:jc w:val="center"/>
      </w:pPr>
    </w:p>
    <w:p w:rsidR="00C73404" w:rsidRPr="00410755" w:rsidRDefault="00C73404" w:rsidP="00C73404">
      <w:pPr>
        <w:pStyle w:val="western"/>
        <w:spacing w:before="0" w:after="0"/>
        <w:jc w:val="center"/>
      </w:pPr>
      <w:r w:rsidRPr="00410755">
        <w:rPr>
          <w:bCs/>
        </w:rPr>
        <w:t>ПОСТАНОВЛЕНИЕ</w:t>
      </w:r>
    </w:p>
    <w:p w:rsidR="00C73404" w:rsidRPr="00410755" w:rsidRDefault="00C73404" w:rsidP="00C734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01.02.2022</w:t>
      </w:r>
      <w:r w:rsidRPr="00410755"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</w:rPr>
        <w:t>18</w:t>
      </w:r>
    </w:p>
    <w:p w:rsidR="00C73404" w:rsidRDefault="00C73404" w:rsidP="00C73404">
      <w:pPr>
        <w:pStyle w:val="a3"/>
        <w:shd w:val="clear" w:color="auto" w:fill="FFFFFF"/>
        <w:spacing w:before="0" w:beforeAutospacing="0" w:after="192" w:afterAutospacing="0"/>
        <w:jc w:val="center"/>
        <w:rPr>
          <w:rStyle w:val="a4"/>
          <w:b w:val="0"/>
          <w:sz w:val="28"/>
          <w:szCs w:val="28"/>
        </w:rPr>
      </w:pPr>
    </w:p>
    <w:p w:rsidR="00A92020" w:rsidRPr="00A92020" w:rsidRDefault="00A92020" w:rsidP="00A92020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 в муниципальном образовании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В целях организации и ведения гражданской обороны в муниципальном образовании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сельсовет», в соответствии с Федеральным законом от 12 февраля 1998 года № 28-ФЗ «О гражданской обороне»,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ноября 2007 года № 804 «Об утверждении Положения о гражданской обороне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 в Российской Федерации»,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Устава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сельсовет», </w:t>
      </w:r>
    </w:p>
    <w:p w:rsidR="00A92020" w:rsidRPr="00A92020" w:rsidRDefault="00C73404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2020" w:rsidRPr="00A92020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1. Утвердить Положение об организации и ведении гражданской обороны в муниципальном образовании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(прилагается).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2. Рекомендовать руководителям предприятий, учреждений и организаций всех форм собственности, расположенных на территории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сельсовет»: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1) Разработать и принять положения об организации и ведении гражданской обороны на подведомственных предприятиях, учреждениях и организациях.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2) Повысить персональную ответственность за руководством гражданской обороной.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3. Настоящее на официальном сайте администрации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C73404">
        <w:rPr>
          <w:rFonts w:ascii="Times New Roman" w:hAnsi="Times New Roman" w:cs="Times New Roman"/>
          <w:sz w:val="28"/>
          <w:szCs w:val="28"/>
        </w:rPr>
        <w:t>.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 момента его подписания.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Глава муниципального  образования</w:t>
      </w:r>
    </w:p>
    <w:p w:rsidR="00C73404" w:rsidRPr="00A92020" w:rsidRDefault="00A92020" w:rsidP="00C7340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</w:t>
      </w:r>
      <w:proofErr w:type="spellStart"/>
      <w:r w:rsidR="00C73404" w:rsidRPr="00A92020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  <w:r w:rsidR="00C73404" w:rsidRPr="00A92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92020" w:rsidRPr="00A92020" w:rsidRDefault="00A92020" w:rsidP="00C73404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 w:rsidR="00A92020" w:rsidRPr="00A92020" w:rsidRDefault="00A92020" w:rsidP="00C73404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</w:t>
      </w:r>
    </w:p>
    <w:p w:rsidR="00A92020" w:rsidRPr="00A92020" w:rsidRDefault="00A92020" w:rsidP="00C73404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C73404" w:rsidRDefault="00C73404" w:rsidP="00C7340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A92020" w:rsidRPr="00A92020" w:rsidRDefault="00A92020" w:rsidP="00C7340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Положение об организации и ведении гражданской обороны в муниципальном образовании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73404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Настоящее Положение об организации и ведении гражданской обороны в муниципальном образовании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(далее – Положение) разработано в соответствии с Федеральным законом от 12 февраля 1998 года № 28-ФЗ «О гражданской обороне», Положением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года № 868 «Вопросы Министерства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Российской Федерации по делам гражданской обороны, чрезвычайным ситуациям и ликвидации последствий стихийных бедствий» и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 и определяет организацию и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 основные направления подготовки к ведению гражданской обороны, а также основные мероприятия по гражданской обороне в муниципальном образовании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1.2. Гражданская оборона в муниципальном образовании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организуется и ведется на всей территории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сельсовет», включая территорию сельских поселений, входящих в состав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сельсовет», в соответствии с законами и иными нормативными правовыми актами Российской Федерации и Свердловской области,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муниципальными правовыми актами, регулирующие вопросы гражданской обороны органов местного самоуправления, распорядительными документами руководителя гражданской обороны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сельсовет», а также настоящим Положением.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4 при военных конфликтах или вследствие этих конфликтов, а также при чрезвычайных ситуациях природного и техногенного характера и осуществляется на основании годовых и перспективных планов, </w:t>
      </w:r>
      <w:r w:rsidRPr="00A92020">
        <w:rPr>
          <w:rFonts w:ascii="Times New Roman" w:hAnsi="Times New Roman" w:cs="Times New Roman"/>
          <w:sz w:val="28"/>
          <w:szCs w:val="28"/>
        </w:rPr>
        <w:lastRenderedPageBreak/>
        <w:t>предусматривающих основные мероприятия по вопросам гражданской обороны, предупреждения и ликвидации чрезвычайных ситуаций (далее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 - план основных мероприятий)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сельсовет», территории сельских поселений, входящих в состав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1.4. План основных мероприятий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на год разрабатывается администрацией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сельсовет». План основных мероприятий организации на год разрабатывается структурным подразделением (работниками) организации, уполномоченными на решение задач в области гражданской обороны и согласовывается с администрацией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 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и в организациях в результате применения современных средств поражения, а также в результате возможных террористических актов и чрезвычайных ситуаций.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Ведение гражданской обороны на муниципальном уровне и в организациях заключается в выполнении мероприятий по защите населения (работников), материальных и культурных ценностей на территории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и осуществляется на основании планов гражданской обороны и защиты населения муниципальных образований и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 планов гражданской обороны организаций.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1.6.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2. Полномочия в области гражданской обороны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2.1. Глава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в пределах своей компетенции: - осуществляет руководство гражданской обороной на территории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lastRenderedPageBreak/>
        <w:t xml:space="preserve">- 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 - принимает правовые акты в области организации и ведения гражданской обороны;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утверждает перечень организаций, создающих нештатные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аварийноспасательные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формирования;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контролирует решение задач и выполнение мероприятий гражданской обороны на территории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осуществляет иные полномочия в сфере руководства гражданской обороной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в соответствии с законодательством Российской Федерации и субъекта Российской Федерации.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2.2. </w:t>
      </w:r>
      <w:r w:rsidR="008B030E">
        <w:rPr>
          <w:rFonts w:ascii="Times New Roman" w:hAnsi="Times New Roman" w:cs="Times New Roman"/>
          <w:sz w:val="28"/>
          <w:szCs w:val="28"/>
        </w:rPr>
        <w:t>Совет</w:t>
      </w:r>
      <w:r w:rsidRPr="00A920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в пределах своей компетенции: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проводит слушания по вопросам состояния гражданской обороны муниципального образования;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2.3. Администрация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в пределах своей компетенции: - разрабатывает целевые программы (подпрограммы) в области гражданской обороны;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проводит подготовку и обучение населения в области гражданской обороны;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поддерживает в состоянии постоянной готовности к использованию 6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проводит мероприятия по подготовке к эвакуации населения, материальных и культурных ценностей в безопасные районы;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lastRenderedPageBreak/>
        <w:t xml:space="preserve">- проводит первоочередные мероприятия по поддержанию устойчивого функционирования организаций в военное время;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создает и содержит в целях гражданской обороны запасы продовольствия, медицинских средств индивидуальной защиты и иных средств.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осуществляет иные полномочия в регулируемой сфере, установленные законодательством Российской Федерации, субъекта Российской Федерации и нормативными правовыми актами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2.4. Территориальные органы федеральных органов исполнительной власти, осуществляющие свою деятельность на территории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сельсовет»: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участвуют в разработке социально-экономических программ в области гражданской обороны;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осуществляют иные полномочия в соответствии с законодательством Российской Федерации.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2.5. 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Организации, находящиеся в пределах административных границ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планируют и организуют проведение мероприятий по гражданской обороне;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проводят мероприятия по поддержанию своего устойчивого функционирования в военное время;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осуществляют обучение своих работников в области гражданской обороны;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создают и поддерживают в состоянии постоянной готовности к использованию локальные системы оповещения;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создают и содержат в целях гражданской обороны запасы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материальнотехнических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, продовольственных, медицинских и иных средств.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020">
        <w:rPr>
          <w:rFonts w:ascii="Times New Roman" w:hAnsi="Times New Roman" w:cs="Times New Roman"/>
          <w:sz w:val="28"/>
          <w:szCs w:val="28"/>
        </w:rPr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нормативными актами органов местного самоуправления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и поддерживают их в состоянии постоянной готовности. </w:t>
      </w:r>
      <w:proofErr w:type="gramEnd"/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lastRenderedPageBreak/>
        <w:t>3. Руководство и организационная структура гражданской обороны на территории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3.1. Руководство гражданской обороной в муниципальное образование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осуществляет глава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3.2. В целях организации и ведения гражданской обороны глава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издает постановления и распоряжения. Постановления и распоряжения главы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обязательны для исполнения на территории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3.3 Органом, осуществляющим управление гражданской обороной на территории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сельсовет», является штаб гражданской обороны и чрезвычайных ситуаций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сельсовет». 4. Мероприятия по гражданской обороне.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4.1. Органы местного самоуправления и организации, в целях решения задач в области гражданской обороны,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4.2. По решению органов местного самоуправления (организаций)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 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чрезвычайных ситуациях природного и техногенного характера. Вид и количество спасательных служб, создаваемых органами местного самоуправления и организациями, определяются на основании расчета объема 8 и характера, выполняемых в соответствии с планами гражданской обороны и защиты населения (планами гражданской обороны) задач. 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Свердловской области и утверждается руководителем органа местного самоуправления. Положение о спасательной службе организации разрабатывается организацией и согласовывается с органом </w:t>
      </w:r>
      <w:r w:rsidRPr="00A92020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руководителем соответствующей службы обеспечения гражданской защиты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и утверждается руководителем организации. 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Методическое руководство созданием и обеспечением готовности сил и средств гражданской обороны в муниципальном образовании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сельсовет», включая территории сельских поселений, входящих в состав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сельсовет», а также контроль в этой области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его территориальными органами. </w:t>
      </w:r>
      <w:proofErr w:type="gramEnd"/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4.3. Для планирования, подготовки и проведения эвакуационных и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мероприятий администрацией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и руководителями организаций заблаговременно в мирное время создаются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комиссии.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комиссии возглавляются первым заместителем и заместителями главы администрации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сельсовет». Деятельность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комиссий регламентируется положениями об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комиссиях, утверждаемыми соответствующими руководителями гражданской обороны.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4.4.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 Решение о привлечении в мирное время сил и сре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>ажданской обороны для ликвидации последствий чрезвычайных ситуаций принимают руководители гражданской обороны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и организаций в отношении созданных ими сил гражданской обороны.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4.5. Управление гражданской обороной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 - 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система управления гражданской обороной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обороной. 9 Управление гражданской обороной на территории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сельсовет», включая территории сельских поселений, входящих в состав муниципального образования МО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сельсовет», осуществляет глава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сельсовет», а в организациях - их руководители. Руководители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lastRenderedPageBreak/>
        <w:t>4.6. Органами, осуществляющими управление гражданской обороной в муниципальном образовании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 Администрация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 Руководители структурных подразделений (работники) по гражданской обороне подчиняются непосредственно главе (руководителю)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(организации).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4.7.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Российской Федерации организуется сбор информации в области гражданской обороны (далее - информация) и обмен ею. Сбор и обмен информацией осуществляются органами местного самоуправления, а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 и обеспечивающих жизнедеятельность населения. Администрация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представляет информацию в Правительство Свердловской области, организации - в администрацию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 и федеральный орган исполнительной власти, к сфере деятельности которого они относятся или в ведении которых находятся.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4.8. Мероприятия по гражданской обороне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10 Федерации и Правительства Российской Федерации, нормативными правовыми актами МЧС России и настоящим Положением.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4.9. Органы местного самоуправления в целях решения задач в области гражданской обороны планируют и осуществляют следующие основные мероприятия: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1) Подготовка населения в области гражданской обороны: - разработка с учетом особенностей муниципального образования и основе примерных программ, утвержденных Правительством Свердловской области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lastRenderedPageBreak/>
        <w:t xml:space="preserve"> - организация и обучение населения муниципального образования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обучение личного состава формирований и служб муниципального образования; - проведение учений и тренировок по гражданской обороне;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организационно-методическое руководство и 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 обучением работников, личного состава формирований и служб организаций, находящихся на территории муниципального образования, включая территории сельских поселений входящих в состав муниципального образования МО «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муниципального образования в образовательных учреждениях дополнительного профессионального образования, имеющих соответствующую лицензию; - пропаганда знаний в области гражданской обороны.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2)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 - поддержание в состоянии постоянной готовности системы централизованного оповещения населения, осуществление ее реконструкции и модернизации; - установка специализированных технических средств оповещения и информирования населения в местах массового пребывания людей;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сбор информации в области гражданской обороны и обмен ею.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3) Эвакуация населения, материальных и культурных ценностей в безопасные районы: - подготовка районов размещения населения, материальных и культурных  ценностей, подлежащих эвакуации; создание и организация деятельности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органов, а также подготовка их личного состава.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020">
        <w:rPr>
          <w:rFonts w:ascii="Times New Roman" w:hAnsi="Times New Roman" w:cs="Times New Roman"/>
          <w:sz w:val="28"/>
          <w:szCs w:val="28"/>
        </w:rPr>
        <w:t xml:space="preserve">4) Предоставление населению средств индивидуальной и колл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лективной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защиты: -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 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 - планирование и организация строительства недостающих защитных сооружений гражданской обороны в военное время; - обеспечение укрытия населения в защитных сооружениях гражданской обороны; - накопление, хранение, освежение и использование по предназначению средств индивидуальной защиты населения; - обеспечение </w:t>
      </w:r>
      <w:r w:rsidRPr="00A92020">
        <w:rPr>
          <w:rFonts w:ascii="Times New Roman" w:hAnsi="Times New Roman" w:cs="Times New Roman"/>
          <w:sz w:val="28"/>
          <w:szCs w:val="28"/>
        </w:rPr>
        <w:lastRenderedPageBreak/>
        <w:t>выдачи населению средств индивидуальной защиты и предоставления средств коллективной защиты в установленные сроки.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5) Проведение мероприятий по световой маскировке и другим видам маскировки: - определение перечня зданий и сооружений, подлежащих маскировке; - разработка планов осуществления комплексной маскировки объектов, являющихся вероятными целями при использовании современных средств поражения; 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 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6)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 - 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 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я всестороннего обеспечения аварийно-спасательных и других неотложных работ.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7)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планирование и организация основных видов жизнеобеспечения  населения;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нормированное снабжение населения продовольственными и непродовольственными товарами;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предоставление населению коммунально-бытовых услуг;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проведение лечебно-эвакуационных мероприятий;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развертывание необходимой лечебной базы в загородной зоне, организация ее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оказание населению медицинской помощи; - определение численности населения, оставшегося без жилья;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размещение пострадавшего населения в домах отдыха, пансионатах и других оздоровительных учреждениях, временных жилищах (сборных домах, </w:t>
      </w:r>
      <w:r w:rsidRPr="00A92020">
        <w:rPr>
          <w:rFonts w:ascii="Times New Roman" w:hAnsi="Times New Roman" w:cs="Times New Roman"/>
          <w:sz w:val="28"/>
          <w:szCs w:val="28"/>
        </w:rPr>
        <w:lastRenderedPageBreak/>
        <w:t>палатках, землянках и т.п.), а также подселение его на площади сохранившегося жилого фонда; - предоставление населению информационно-психологической поддержки.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8) Борьба с пожарами, возникшими при военных конфликтах или вследствие этих конфликтов: - организация тушения пожаров в районах проведения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аварийноспасательных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и других неотложных работ и на объектах, отнесенных в установленном порядке к категориям по гражданской обороне, в военное время.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020">
        <w:rPr>
          <w:rFonts w:ascii="Times New Roman" w:hAnsi="Times New Roman" w:cs="Times New Roman"/>
          <w:sz w:val="28"/>
          <w:szCs w:val="28"/>
        </w:rPr>
        <w:t>9) Обнаружение и обозначение районов, подвергшихся радиоактивному, химическому, биологическому или иному заражению: - 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 - введение режимов радиационной защиты на территориях, подвергшихся радиоактивному загрязнению; 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10) Санитарная обработка населения, обеззараживание зданий и сооружений, специальная обработка техники и территорий: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заблаговременное создание запасов дезактивирующих, дегазирующих веществ и растворов;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11)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характера: - создание и оснащение сил охраны общественного порядка, подготовка их в области гражданской обороны;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обеспечение беспрепятственного передвижения сил гражданской обороны для проведения аварийно-спасательных и других неотложных работ;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осуществление пропускного режима и поддержание общественного порядка в очагах поражения;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lastRenderedPageBreak/>
        <w:t xml:space="preserve"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12) Срочное восстановление функционирования необходимых коммунальных служб в военное время: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обеспечение готовности коммунальных служб к работе в условиях военного времени, разработка планов их действий;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создание запасов оборудования и запасных частей для ремонта поврежденных систем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-, водоснабжения и канализации;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создание и подготовка резерва мобильных сре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я очистки, опреснения и транспортировки воды;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создание на водопроводных станциях и очистных сооружениях необходимых запасов реагентов, реактивов, консервантов и дезинфицирующих средств;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я организации коммунального снабжения населения.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13) Срочное захоронение трупов в военное время: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заблаговременное, в мирное время, определение мест возможных захоронений;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создание, подготовка и обеспечение готовности сил и сре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трупов, в  том числе на базе специализированных ритуальных организаций;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оборудование мест погребения (захоронения) тел (останков) погибших;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организация санитарно-эпидемиологического надзора.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14)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создание и организация работы в мирное и военное время комиссий по вопросам 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>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рациональное размещение объектов экономики и инфраструктуры, а также сре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разработка и реализация в мирное и военное время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инженернотехнических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мероприятий гражданской обороны, в том числе в проектах строительства;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lastRenderedPageBreak/>
        <w:t xml:space="preserve"> 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 - создание страхового фонда документации;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повышение эффективности защиты производственных фондов при воздействии на них современных средств поражения.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020">
        <w:rPr>
          <w:rFonts w:ascii="Times New Roman" w:hAnsi="Times New Roman" w:cs="Times New Roman"/>
          <w:sz w:val="28"/>
          <w:szCs w:val="28"/>
        </w:rPr>
        <w:t xml:space="preserve">15) Обеспечение постоянной готовности сил и средств гражданской обороны: - создание и оснащение сил гражданской обороны современными техникой и оборудованием; - подготовка сил гражданской обороны к действиям, проведение учений и тренировок по гражданской обороне; - разработка и корректировка планов действий сил гражданской обороны; - определение порядка взаимодействия и привлечения сил и средств гражданской обороны, а также всестороннее обеспечение их действий. </w:t>
      </w:r>
      <w:proofErr w:type="gramEnd"/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16) Организации в целях решения задач в области гражданской обороны планируют и осуществляют следующие основные мероприятия: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1) Подготовки населения в области гражданской обороны: - разработка с учетом особенностей деятельности организаций и на основе примерных программ, утвержденных МЧС России, Правительством Свердловской области или органом местного самоуправления соответственно, рабочих программ обучения личного состава формирований и служб организаций, а также рабочих программ обучения работников организаций в  области гражданской обороны; - осуществление обучения личного состава формирований и служб организаций, а также работников организаций в области гражданской обороны;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создание и поддержание в рабочем состоянии учебной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материальнотехнической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базы для подготовки работников организаций в области гражданской обороны;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пропаганда знаний в области гражданской обороны.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2)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создание и совершенствование системы оповещения работников;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создание и поддержание в состоянии постоянной готовности локальных систем оповещения на потенциально опасных объектах и в районах их размещения в установленном порядке; 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 - сбор информации в области гражданской обороны и обмен ею.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3) По предоставлению населению убежищ и средств индивидуальной защиты: -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lastRenderedPageBreak/>
        <w:t xml:space="preserve"> - разработка планов наращивания инженерной защиты организаций, продолжающих производственную деятельность в военное время; - накопление, хранение, освежение и использование по предназначению средств индивидуальной защиты для обеспечения ими работников организаций; - разработка планов выдачи и распределения средств индивидуальной защиты работникам организаций в установленные сроки.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4) По световой и другим видам маскировки: - определение перечня зданий и сооружений, подлежащих маскировке;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020">
        <w:rPr>
          <w:rFonts w:ascii="Times New Roman" w:hAnsi="Times New Roman" w:cs="Times New Roman"/>
          <w:sz w:val="28"/>
          <w:szCs w:val="28"/>
        </w:rPr>
        <w:t>- разработка планов осуществления комплексной маскировки организаций, являющихся вероятными целями при использовании современных средств поражения; 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 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  <w:proofErr w:type="gramEnd"/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5) По проведению аварийно-спасательных работ в случае возникновения опасностей для населения при военных конфликтах или вследствие этих  конфликтов, а также при чрезвычайных ситуациях природного и техногенного характера: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создание, оснащение и подготовка нештатных аварийно-спасательных формирований 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загородную зону производственную деятельность в военное время, спасательных служб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; 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я всестороннего обеспечения действий сил гражданской обороны.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020">
        <w:rPr>
          <w:rFonts w:ascii="Times New Roman" w:hAnsi="Times New Roman" w:cs="Times New Roman"/>
          <w:sz w:val="28"/>
          <w:szCs w:val="28"/>
        </w:rPr>
        <w:t xml:space="preserve">6) По борьбе с пожарами, возникшими при военных конфликтах или вследствие этих конфликтов, создание организациями, отнесенными в установленном порядке к категориям по гражданской обороне и (или) продолжающими или переносящими в загородную зону производственную деятельность в военное время в составе сил гражданской обороны, противопожарных формирований, планирование их действий и организация взаимодействия с другими видами пожарной охраны. </w:t>
      </w:r>
      <w:proofErr w:type="gramEnd"/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7) По обнаружению и обозначению районов, подвергшихся радиоактивному, химическому, биологическому и иному заражению (загрязнению):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организация наблюдения и лабораторного контроля гражданской обороны организациями, имеющими специальное оборудование (технические </w:t>
      </w:r>
      <w:r w:rsidRPr="00A92020">
        <w:rPr>
          <w:rFonts w:ascii="Times New Roman" w:hAnsi="Times New Roman" w:cs="Times New Roman"/>
          <w:sz w:val="28"/>
          <w:szCs w:val="28"/>
        </w:rPr>
        <w:lastRenderedPageBreak/>
        <w:t>средства) и подготовленных работников для решения задач по обнаружению и идентификации различных видов заражения (загрязнения); - введение режимов радиационной защиты организаций;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- создание организациями, отнесенными в установленном порядке к категориям по гражданской обороне и (или) продолжающими или переносящими в загородную зону производственную деятельность в военное время в составе сил гражданской обороны, постов радиационного, химического и биологического наблюдения, команд и групп радиационной, химической и биологической защиты, а также групп радиационной, химической и биологической разведки;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 - обеспечение сил гражданской обороны средствами радиационного, химического и биологического контроля.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8) По санитарной обработке населения, обеззараживанию зданий и сооружений, специальной обработке техники и территорий: - 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 - 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заблаговременное создание запасов дезактивирующих, дегазирующих веществ и растворов.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9) 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создание и оснащение сил охраны общественного порядка, подготовка их в области гражданской обороны;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осуществление пропускного режима и поддержание общественного порядка в очагах поражения; - 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10) По вопросам срочного восстановления функционирования необходимых коммунальных служб в военное время: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обеспечение готовности коммунальных служб (аварийных,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ремонтновосстановительных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формирований) к работе в условиях военного времени, разработка планов их действий;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- создание запасов оборудования и запасных частей для ремонта поврежденных систем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>- и водоснабжения; - создание и подготовка резерва мобильных средств для очистки, опреснения и транспортировки воды;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lastRenderedPageBreak/>
        <w:t>- создание на водопроводных станциях необходимых запасов реагентов, реактивов, консервантов и дезинфицирующих средств; 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11) По срочному захоронению трупов в военное время: создание, подготовка и обеспечение готовности сил и сре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ажданской обороны для обеспечения мероприятий по захоронению трупов специализированными ритуальными организациями.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12)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 - создание и организация работы в мирное и военное время комиссий по вопросам повышения устойчивости функционирования организаций в военное время;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разработка и реализация в мирное и военное время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инженернотехнических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мероприятий гражданской обороны, в том числе в проектах строительства;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планирование, подготовка и проведение аварийно-спасательных и других неотложных работ на объектах экономики, продолжающих работу в военное время;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создание страхового фонда документации;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повышение эффективности защиты производственных фондов при воздействии на них современных средств поражения.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13) По вопросам обеспечения постоянной готовности сил и сре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ажданской обороны: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- создание и оснащение сил гражданской обороны 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 xml:space="preserve"> техникой и оборудованием; </w:t>
      </w:r>
    </w:p>
    <w:p w:rsidR="00A92020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 xml:space="preserve"> проведение занятий по месту работы с личным составом </w:t>
      </w:r>
      <w:proofErr w:type="spellStart"/>
      <w:r w:rsidRPr="00A92020">
        <w:rPr>
          <w:rFonts w:ascii="Times New Roman" w:hAnsi="Times New Roman" w:cs="Times New Roman"/>
          <w:sz w:val="28"/>
          <w:szCs w:val="28"/>
        </w:rPr>
        <w:t>аварийноспасательных</w:t>
      </w:r>
      <w:proofErr w:type="spellEnd"/>
      <w:r w:rsidRPr="00A92020">
        <w:rPr>
          <w:rFonts w:ascii="Times New Roman" w:hAnsi="Times New Roman" w:cs="Times New Roman"/>
          <w:sz w:val="28"/>
          <w:szCs w:val="28"/>
        </w:rPr>
        <w:t xml:space="preserve"> формирований и спасательных служб, проведение учений и тренировок по гражданской обороне; </w:t>
      </w:r>
    </w:p>
    <w:p w:rsidR="00520206" w:rsidRPr="00A92020" w:rsidRDefault="00A92020" w:rsidP="00A9202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92020">
        <w:rPr>
          <w:rFonts w:ascii="Times New Roman" w:hAnsi="Times New Roman" w:cs="Times New Roman"/>
          <w:sz w:val="28"/>
          <w:szCs w:val="28"/>
        </w:rPr>
        <w:t>- определение порядка взаимодействия и привлечения сил и сре</w:t>
      </w:r>
      <w:proofErr w:type="gramStart"/>
      <w:r w:rsidRPr="00A92020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A92020">
        <w:rPr>
          <w:rFonts w:ascii="Times New Roman" w:hAnsi="Times New Roman" w:cs="Times New Roman"/>
          <w:sz w:val="28"/>
          <w:szCs w:val="28"/>
        </w:rPr>
        <w:t>ажданской обороны в составе группировки сил гражданской обороны, создаваемой муниципальным образованием.</w:t>
      </w:r>
    </w:p>
    <w:sectPr w:rsidR="00520206" w:rsidRPr="00A92020" w:rsidSect="005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A92020"/>
    <w:rsid w:val="0020247F"/>
    <w:rsid w:val="00283B0D"/>
    <w:rsid w:val="002B07FA"/>
    <w:rsid w:val="00315D10"/>
    <w:rsid w:val="00520206"/>
    <w:rsid w:val="007B7D9F"/>
    <w:rsid w:val="00846A26"/>
    <w:rsid w:val="008B030E"/>
    <w:rsid w:val="00A92020"/>
    <w:rsid w:val="00B961EC"/>
    <w:rsid w:val="00C73404"/>
    <w:rsid w:val="00E21D36"/>
    <w:rsid w:val="00EF1BF9"/>
    <w:rsid w:val="00EF47B2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404"/>
    <w:rPr>
      <w:b/>
      <w:bCs/>
    </w:rPr>
  </w:style>
  <w:style w:type="paragraph" w:customStyle="1" w:styleId="western">
    <w:name w:val="western"/>
    <w:basedOn w:val="a"/>
    <w:rsid w:val="00C7340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67688-B8F4-4196-A837-075D267B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6152</Words>
  <Characters>35068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3</cp:revision>
  <dcterms:created xsi:type="dcterms:W3CDTF">2022-02-07T08:25:00Z</dcterms:created>
  <dcterms:modified xsi:type="dcterms:W3CDTF">2022-08-04T09:16:00Z</dcterms:modified>
</cp:coreProperties>
</file>