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0D" w:rsidRDefault="0008270D" w:rsidP="0008270D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23"/>
          <w:sz w:val="26"/>
          <w:szCs w:val="26"/>
        </w:rPr>
        <w:t>СОВЕТ МУНИЦИПАЛЬНОГО ОБРАЗОВАНИЯ</w:t>
      </w: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«СОКРУТОВСКИЙ СЕЛЬСОВЕТ»</w:t>
      </w: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РЕШЕНИЕ </w:t>
      </w:r>
    </w:p>
    <w:p w:rsidR="0008270D" w:rsidRDefault="0008270D" w:rsidP="000827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   19.08.2022                                                                                    №_13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5933"/>
      </w:tblGrid>
      <w:tr w:rsidR="0008270D" w:rsidTr="0008270D">
        <w:trPr>
          <w:trHeight w:val="414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70D" w:rsidRDefault="00082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налоге на имущество  физических лиц.</w:t>
            </w:r>
          </w:p>
        </w:tc>
      </w:tr>
    </w:tbl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</w:t>
      </w:r>
    </w:p>
    <w:p w:rsidR="00831980" w:rsidRDefault="00831980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Default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>1. Утвердить Положение о налоге на имущество  физических лиц на территор</w:t>
      </w:r>
      <w:r w:rsidR="00831980">
        <w:rPr>
          <w:sz w:val="26"/>
          <w:szCs w:val="26"/>
        </w:rPr>
        <w:t>ии муниципального образования «</w:t>
      </w:r>
      <w:proofErr w:type="spellStart"/>
      <w:r>
        <w:rPr>
          <w:sz w:val="26"/>
          <w:szCs w:val="26"/>
        </w:rPr>
        <w:t>Сокрутовский</w:t>
      </w:r>
      <w:proofErr w:type="spellEnd"/>
      <w:r>
        <w:rPr>
          <w:sz w:val="26"/>
          <w:szCs w:val="26"/>
        </w:rPr>
        <w:t xml:space="preserve"> сельсовет».</w:t>
      </w:r>
    </w:p>
    <w:p w:rsidR="0008270D" w:rsidRDefault="0008270D" w:rsidP="000827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Решение Совета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«О налоге на имущество  физических лиц на террито</w:t>
      </w:r>
      <w:r w:rsidR="00831980">
        <w:rPr>
          <w:rFonts w:ascii="Times New Roman" w:eastAsia="Calibri" w:hAnsi="Times New Roman" w:cs="Times New Roman"/>
          <w:sz w:val="26"/>
          <w:szCs w:val="26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утвержденное решение Совета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20.11.2019 года №21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 силу.</w:t>
      </w:r>
    </w:p>
    <w:p w:rsidR="0008270D" w:rsidRDefault="0008270D" w:rsidP="0008270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 В соответствии со ст. 16 Налогового кодекса Российской Федерации направить копию настоящего решения в министерство  финансов Астраханской области, Межрайонную инспекцию Федеральной налоговой службы России по Астраханской области № 4.</w:t>
      </w:r>
    </w:p>
    <w:p w:rsidR="0008270D" w:rsidRDefault="0008270D" w:rsidP="0008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опубликовать в газете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Ахтубинская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правда,  разместить на официальном сайте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сельсовет».</w:t>
      </w:r>
    </w:p>
    <w:p w:rsidR="0008270D" w:rsidRDefault="0008270D" w:rsidP="0008270D">
      <w:pPr>
        <w:pStyle w:val="Default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5. </w:t>
      </w:r>
      <w:r>
        <w:rPr>
          <w:sz w:val="26"/>
          <w:szCs w:val="26"/>
        </w:rPr>
        <w:t>Настоящее решение вступает в силу с момента его подписания и распространяет свое правоотношение с 01.01.202</w:t>
      </w:r>
      <w:r w:rsidR="00831980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bookmarkEnd w:id="0"/>
    <w:p w:rsidR="0008270D" w:rsidRDefault="0008270D" w:rsidP="0008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Default="0008270D" w:rsidP="0008270D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Председатель Совета</w:t>
      </w:r>
    </w:p>
    <w:p w:rsidR="0008270D" w:rsidRDefault="0008270D" w:rsidP="0008270D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МО </w:t>
      </w:r>
      <w:r>
        <w:rPr>
          <w:rStyle w:val="FontStyle12"/>
        </w:rPr>
        <w:t>«</w:t>
      </w:r>
      <w:proofErr w:type="spellStart"/>
      <w:r>
        <w:rPr>
          <w:rStyle w:val="FontStyle12"/>
        </w:rPr>
        <w:t>Сокрутовский</w:t>
      </w:r>
      <w:proofErr w:type="spellEnd"/>
      <w:r>
        <w:rPr>
          <w:rStyle w:val="FontStyle12"/>
        </w:rPr>
        <w:t xml:space="preserve"> сельсовет»                                                          </w:t>
      </w:r>
      <w:proofErr w:type="spellStart"/>
      <w:r>
        <w:rPr>
          <w:rStyle w:val="FontStyle14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      </w:t>
      </w:r>
    </w:p>
    <w:p w:rsidR="0008270D" w:rsidRDefault="0008270D" w:rsidP="0008270D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08270D" w:rsidRDefault="0008270D" w:rsidP="0008270D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08270D" w:rsidRDefault="0008270D" w:rsidP="0008270D">
      <w:pPr>
        <w:spacing w:after="0" w:line="240" w:lineRule="auto"/>
        <w:jc w:val="both"/>
        <w:rPr>
          <w:rStyle w:val="FontStyle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</w:rPr>
        <w:t>«</w:t>
      </w:r>
      <w:proofErr w:type="spellStart"/>
      <w:r>
        <w:rPr>
          <w:rStyle w:val="FontStyle12"/>
        </w:rPr>
        <w:t>Сокрутовский</w:t>
      </w:r>
      <w:proofErr w:type="spellEnd"/>
      <w:r>
        <w:rPr>
          <w:rStyle w:val="FontStyle12"/>
        </w:rPr>
        <w:t xml:space="preserve"> сельсовет»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</w:t>
      </w:r>
    </w:p>
    <w:p w:rsidR="0008270D" w:rsidRDefault="0008270D" w:rsidP="0008270D">
      <w:pPr>
        <w:pStyle w:val="Style1"/>
        <w:widowControl/>
        <w:spacing w:line="240" w:lineRule="auto"/>
        <w:ind w:right="1037"/>
        <w:rPr>
          <w:rStyle w:val="FontStyle13"/>
          <w:sz w:val="26"/>
          <w:szCs w:val="26"/>
        </w:rPr>
      </w:pPr>
    </w:p>
    <w:p w:rsidR="0008270D" w:rsidRDefault="0008270D" w:rsidP="0008270D">
      <w:pPr>
        <w:pStyle w:val="Style1"/>
        <w:widowControl/>
        <w:spacing w:line="240" w:lineRule="auto"/>
        <w:ind w:left="6029" w:right="1037"/>
        <w:rPr>
          <w:rStyle w:val="FontStyle13"/>
          <w:sz w:val="26"/>
          <w:szCs w:val="26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b w:val="0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sz w:val="26"/>
          <w:szCs w:val="26"/>
        </w:rPr>
      </w:pPr>
      <w:r>
        <w:rPr>
          <w:rStyle w:val="a6"/>
          <w:sz w:val="26"/>
          <w:szCs w:val="26"/>
        </w:rPr>
        <w:t xml:space="preserve">                                                         </w:t>
      </w:r>
    </w:p>
    <w:p w:rsidR="0008270D" w:rsidRDefault="0008270D" w:rsidP="0008270D">
      <w:pPr>
        <w:spacing w:after="0" w:line="240" w:lineRule="auto"/>
        <w:rPr>
          <w:rStyle w:val="a6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Pr="004A6783" w:rsidRDefault="0008270D" w:rsidP="0008270D">
      <w:pPr>
        <w:spacing w:after="0" w:line="240" w:lineRule="auto"/>
        <w:jc w:val="right"/>
        <w:rPr>
          <w:rStyle w:val="a6"/>
          <w:b w:val="0"/>
          <w:color w:val="auto"/>
          <w:sz w:val="26"/>
          <w:szCs w:val="26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Утверждено</w:t>
      </w:r>
    </w:p>
    <w:p w:rsidR="0008270D" w:rsidRPr="004A6783" w:rsidRDefault="0008270D" w:rsidP="00082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hyperlink r:id="rId5" w:anchor="sub_0" w:history="1">
        <w:r w:rsidRPr="004A6783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решением</w:t>
        </w:r>
      </w:hyperlink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</w:p>
    <w:p w:rsidR="0008270D" w:rsidRPr="004A6783" w:rsidRDefault="0008270D" w:rsidP="00082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МО </w:t>
      </w:r>
      <w:r w:rsidRPr="004A67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A6783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4A678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8270D" w:rsidRPr="004A6783" w:rsidRDefault="0008270D" w:rsidP="0008270D">
      <w:pPr>
        <w:spacing w:after="0" w:line="240" w:lineRule="auto"/>
        <w:jc w:val="right"/>
        <w:rPr>
          <w:rStyle w:val="a6"/>
          <w:color w:val="auto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от  19.08.2022  г.  № 13</w:t>
      </w:r>
    </w:p>
    <w:p w:rsidR="0008270D" w:rsidRPr="004A6783" w:rsidRDefault="0008270D" w:rsidP="0008270D">
      <w:pPr>
        <w:spacing w:after="0" w:line="240" w:lineRule="auto"/>
        <w:jc w:val="right"/>
        <w:rPr>
          <w:b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8270D" w:rsidRPr="004A6783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A6783">
        <w:rPr>
          <w:b w:val="0"/>
          <w:sz w:val="24"/>
          <w:szCs w:val="24"/>
        </w:rPr>
        <w:t>Положение о налоге на имущество физических лиц</w:t>
      </w:r>
    </w:p>
    <w:p w:rsidR="0008270D" w:rsidRPr="004A6783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A6783">
        <w:rPr>
          <w:b w:val="0"/>
          <w:sz w:val="24"/>
          <w:szCs w:val="24"/>
        </w:rPr>
        <w:t>на территории МО «</w:t>
      </w:r>
      <w:proofErr w:type="spellStart"/>
      <w:r w:rsidRPr="004A6783">
        <w:rPr>
          <w:b w:val="0"/>
          <w:sz w:val="24"/>
          <w:szCs w:val="24"/>
        </w:rPr>
        <w:t>Сокрутовский</w:t>
      </w:r>
      <w:proofErr w:type="spellEnd"/>
      <w:r w:rsidRPr="004A6783">
        <w:rPr>
          <w:b w:val="0"/>
          <w:sz w:val="24"/>
          <w:szCs w:val="24"/>
        </w:rPr>
        <w:t xml:space="preserve"> сельсовет»</w:t>
      </w:r>
    </w:p>
    <w:p w:rsidR="0008270D" w:rsidRPr="004A6783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0D" w:rsidRPr="004A6783" w:rsidRDefault="0008270D" w:rsidP="0008270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3"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hyperlink r:id="rId6" w:history="1">
        <w:r w:rsidRPr="004A6783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Налоговым кодексом</w:t>
        </w:r>
      </w:hyperlink>
      <w:r w:rsidRPr="004A6783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МО «</w:t>
      </w:r>
      <w:proofErr w:type="spellStart"/>
      <w:r w:rsidRPr="004A6783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8270D" w:rsidRDefault="00A05FC1" w:rsidP="0008270D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8270D">
        <w:rPr>
          <w:sz w:val="24"/>
          <w:szCs w:val="24"/>
        </w:rPr>
        <w:t>2. Налоговые ставки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384"/>
      </w:tblGrid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08270D" w:rsidTr="0008270D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1)жилой дом, часть жилого дома, квартира, часть квартиры, комната;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3)едины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состав которых входит хотя бы один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4)гараж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 w:rsidP="00A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C1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8270D" w:rsidRDefault="0008270D" w:rsidP="0008270D">
      <w:pPr>
        <w:pStyle w:val="Style3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08270D" w:rsidRPr="00A05FC1" w:rsidRDefault="0008270D" w:rsidP="0008270D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</w:rPr>
      </w:pPr>
      <w:r w:rsidRPr="00A05FC1">
        <w:rPr>
          <w:rFonts w:eastAsia="Calibri"/>
          <w:b/>
          <w:lang w:eastAsia="en-US"/>
        </w:rPr>
        <w:t xml:space="preserve">      </w:t>
      </w:r>
      <w:r w:rsidR="00A05FC1">
        <w:rPr>
          <w:rFonts w:eastAsia="Calibri"/>
          <w:b/>
          <w:lang w:eastAsia="en-US"/>
        </w:rPr>
        <w:t xml:space="preserve">                                            </w:t>
      </w:r>
      <w:r w:rsidRPr="00A05FC1">
        <w:rPr>
          <w:rFonts w:eastAsia="Calibri"/>
          <w:b/>
          <w:lang w:eastAsia="en-US"/>
        </w:rPr>
        <w:t xml:space="preserve"> </w:t>
      </w:r>
      <w:r w:rsidRPr="00A05FC1">
        <w:rPr>
          <w:b/>
        </w:rPr>
        <w:t xml:space="preserve"> 3. Льготы по налогам:</w:t>
      </w:r>
    </w:p>
    <w:p w:rsidR="0008270D" w:rsidRPr="00A05FC1" w:rsidRDefault="0008270D" w:rsidP="0008270D">
      <w:pPr>
        <w:spacing w:after="0" w:line="240" w:lineRule="auto"/>
      </w:pPr>
      <w:r w:rsidRPr="00A05FC1">
        <w:rPr>
          <w:rStyle w:val="FontStyle19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 w:rsidRPr="00A05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A05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>Налоговые вычеты.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 w:rsidRPr="00A05FC1">
        <w:rPr>
          <w:rStyle w:val="FontStyle19"/>
          <w:b w:val="0"/>
          <w:sz w:val="24"/>
          <w:szCs w:val="24"/>
        </w:rPr>
        <w:t xml:space="preserve"> предусмотрены  </w:t>
      </w:r>
      <w:r w:rsidRPr="00A05FC1">
        <w:rPr>
          <w:rFonts w:ascii="Times New Roman" w:hAnsi="Times New Roman" w:cs="Times New Roman"/>
          <w:sz w:val="24"/>
          <w:szCs w:val="24"/>
        </w:rPr>
        <w:t>статьей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 xml:space="preserve">403  </w:t>
      </w:r>
      <w:r w:rsidRPr="00A05FC1">
        <w:rPr>
          <w:rStyle w:val="FontStyle19"/>
          <w:b w:val="0"/>
          <w:sz w:val="24"/>
          <w:szCs w:val="24"/>
        </w:rPr>
        <w:t>Налогового кодекса РФ «Налог на имущество физических лиц,</w:t>
      </w:r>
    </w:p>
    <w:p w:rsidR="0008270D" w:rsidRPr="00A05FC1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Верно:</w:t>
      </w:r>
    </w:p>
    <w:p w:rsidR="0008270D" w:rsidRDefault="0008270D" w:rsidP="0008270D">
      <w:pPr>
        <w:rPr>
          <w:rFonts w:ascii="Times New Roman" w:hAnsi="Times New Roman" w:cs="Times New Roman"/>
          <w:sz w:val="24"/>
          <w:szCs w:val="24"/>
        </w:rPr>
      </w:pPr>
    </w:p>
    <w:p w:rsidR="0008270D" w:rsidRDefault="0008270D" w:rsidP="0008270D"/>
    <w:p w:rsidR="00827300" w:rsidRDefault="00827300"/>
    <w:sectPr w:rsidR="00827300" w:rsidSect="000827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0D"/>
    <w:rsid w:val="0008270D"/>
    <w:rsid w:val="002A2957"/>
    <w:rsid w:val="00431424"/>
    <w:rsid w:val="004A6783"/>
    <w:rsid w:val="00644A9D"/>
    <w:rsid w:val="007F60B8"/>
    <w:rsid w:val="00827300"/>
    <w:rsid w:val="00831980"/>
    <w:rsid w:val="00A0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D"/>
  </w:style>
  <w:style w:type="paragraph" w:styleId="1">
    <w:name w:val="heading 1"/>
    <w:basedOn w:val="a"/>
    <w:link w:val="10"/>
    <w:uiPriority w:val="9"/>
    <w:qFormat/>
    <w:rsid w:val="0008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8270D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70D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rsid w:val="0008270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2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0827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08270D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08270D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08270D"/>
    <w:rPr>
      <w:b/>
      <w:bCs/>
      <w:color w:val="26282F"/>
    </w:rPr>
  </w:style>
  <w:style w:type="character" w:customStyle="1" w:styleId="FontStyle13">
    <w:name w:val="Font Style13"/>
    <w:basedOn w:val="a0"/>
    <w:uiPriority w:val="99"/>
    <w:rsid w:val="00082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8270D"/>
    <w:rPr>
      <w:rFonts w:ascii="Times New Roman" w:hAnsi="Times New Roman" w:cs="Times New Roman" w:hint="default"/>
      <w:spacing w:val="10"/>
      <w:sz w:val="24"/>
      <w:szCs w:val="24"/>
    </w:rPr>
  </w:style>
  <w:style w:type="table" w:styleId="a7">
    <w:name w:val="Table Grid"/>
    <w:basedOn w:val="a1"/>
    <w:uiPriority w:val="59"/>
    <w:rsid w:val="0008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05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5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6</cp:revision>
  <cp:lastPrinted>2022-10-03T10:05:00Z</cp:lastPrinted>
  <dcterms:created xsi:type="dcterms:W3CDTF">2022-10-03T06:54:00Z</dcterms:created>
  <dcterms:modified xsi:type="dcterms:W3CDTF">2022-10-03T10:05:00Z</dcterms:modified>
</cp:coreProperties>
</file>