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05" w:rsidRDefault="00496305" w:rsidP="00496305">
      <w:pPr>
        <w:pStyle w:val="western"/>
        <w:spacing w:before="0" w:after="0"/>
        <w:ind w:left="-363" w:hanging="181"/>
        <w:jc w:val="center"/>
        <w:rPr>
          <w:bCs/>
        </w:rPr>
      </w:pPr>
    </w:p>
    <w:p w:rsidR="00496305" w:rsidRPr="00410755" w:rsidRDefault="00496305" w:rsidP="00496305">
      <w:pPr>
        <w:pStyle w:val="western"/>
        <w:spacing w:before="0" w:after="0"/>
        <w:ind w:left="-363" w:hanging="181"/>
        <w:jc w:val="center"/>
        <w:rPr>
          <w:bCs/>
        </w:rPr>
      </w:pPr>
      <w:r w:rsidRPr="00410755">
        <w:rPr>
          <w:bCs/>
        </w:rPr>
        <w:t>АДМИНИСТРАЦИЯ МУНИЦИПАЛЬНОГО ОБРАЗОВАНИЯ</w:t>
      </w:r>
    </w:p>
    <w:p w:rsidR="00496305" w:rsidRPr="00410755" w:rsidRDefault="00496305" w:rsidP="00496305">
      <w:pPr>
        <w:pStyle w:val="western"/>
        <w:spacing w:before="0" w:after="0"/>
        <w:jc w:val="center"/>
      </w:pPr>
      <w:r w:rsidRPr="00410755">
        <w:rPr>
          <w:bCs/>
        </w:rPr>
        <w:t>«СОКРУТОВСКИЙ СЕЛЬСОВЕТ»</w:t>
      </w:r>
    </w:p>
    <w:p w:rsidR="00496305" w:rsidRPr="00410755" w:rsidRDefault="00496305" w:rsidP="00496305">
      <w:pPr>
        <w:pStyle w:val="western"/>
        <w:spacing w:before="0" w:after="0"/>
        <w:jc w:val="center"/>
      </w:pPr>
    </w:p>
    <w:p w:rsidR="00496305" w:rsidRPr="00410755" w:rsidRDefault="00496305" w:rsidP="00496305">
      <w:pPr>
        <w:pStyle w:val="western"/>
        <w:spacing w:before="0" w:after="0"/>
        <w:jc w:val="center"/>
      </w:pPr>
      <w:r w:rsidRPr="00410755">
        <w:rPr>
          <w:bCs/>
        </w:rPr>
        <w:t>ПОСТАНОВЛЕНИЕ</w:t>
      </w:r>
    </w:p>
    <w:p w:rsidR="00496305" w:rsidRPr="00410755" w:rsidRDefault="00496305" w:rsidP="004963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01.02.2022</w:t>
      </w:r>
      <w:r w:rsidRPr="00410755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13</w:t>
      </w:r>
    </w:p>
    <w:p w:rsidR="00DA5E9A" w:rsidRDefault="00496305" w:rsidP="00DA5E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</w:t>
      </w:r>
      <w:r w:rsidR="00DA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</w:t>
      </w:r>
      <w:r w:rsidR="00DA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ситуаций природного и техногенного характера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DA5E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DA5E9A" w:rsidRDefault="00496305" w:rsidP="00DA5E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</w:p>
    <w:p w:rsidR="00496305" w:rsidRPr="00035719" w:rsidRDefault="00496305" w:rsidP="00DA5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6305" w:rsidRPr="00035719" w:rsidRDefault="00496305" w:rsidP="00DA5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утов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</w:t>
      </w:r>
      <w:proofErr w:type="spellStart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постановляет:</w:t>
      </w:r>
    </w:p>
    <w:p w:rsidR="00496305" w:rsidRPr="00035719" w:rsidRDefault="00496305" w:rsidP="00496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«Защита населения и территории от чрезвычайных ситуаций природного и техногенного характера на территории </w:t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согласно приложению.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Установить, что в ходе реализации муниципальной программы, мероприятия и объемы их финансирования подлежат ежегодной корректировке с учетом возможностей местного бюджета, а также внебюджетных источников.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gramStart"/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Настоящее постановление вступает в силу со дня его официального опубликования.</w:t>
      </w:r>
    </w:p>
    <w:p w:rsidR="00496305" w:rsidRPr="00035719" w:rsidRDefault="00496305" w:rsidP="00496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305" w:rsidRPr="00035719" w:rsidRDefault="00496305" w:rsidP="004963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A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 w:rsidRPr="00410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496305" w:rsidRPr="00410755" w:rsidRDefault="00496305" w:rsidP="00496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5" w:rsidRPr="00410755" w:rsidRDefault="00496305" w:rsidP="00496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5" w:rsidRPr="00410755" w:rsidRDefault="00496305" w:rsidP="00496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5" w:rsidRPr="00410755" w:rsidRDefault="00496305" w:rsidP="00496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5" w:rsidRDefault="00496305" w:rsidP="004963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5" w:rsidRDefault="00496305" w:rsidP="00496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5" w:rsidRDefault="00496305" w:rsidP="00496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5" w:rsidRDefault="00496305" w:rsidP="004963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305" w:rsidRPr="00035719" w:rsidRDefault="00496305" w:rsidP="00496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администрации 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Сокрутовский</w:t>
      </w:r>
      <w:proofErr w:type="spellEnd"/>
      <w:r w:rsidRPr="00410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496305" w:rsidRPr="00035719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035719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«ЗАЩИТА НАСЕЛЕНИЯ И ТЕРРИТОРИИ ОТ ЧРЕЗВЫЧАЙНЫХ СИТУАЦИЙ ПРИРОДНОГО И ТЕХНОГЕННОГО ХАРАКТЕРА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«СОКРУТОВСКИЙ СЕЛЬСОВЕТ» </w:t>
      </w: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496305" w:rsidRPr="00035719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410755" w:rsidRDefault="00496305" w:rsidP="00496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Default="00496305" w:rsidP="00496305">
      <w:pPr>
        <w:pStyle w:val="western"/>
        <w:spacing w:before="0" w:after="0"/>
        <w:ind w:left="-363" w:hanging="181"/>
        <w:jc w:val="center"/>
        <w:rPr>
          <w:b/>
          <w:bCs/>
          <w:lang w:eastAsia="ru-RU"/>
        </w:rPr>
      </w:pPr>
    </w:p>
    <w:p w:rsidR="00496305" w:rsidRPr="001F1E9F" w:rsidRDefault="00496305" w:rsidP="00496305">
      <w:pPr>
        <w:pStyle w:val="western"/>
        <w:spacing w:before="0" w:after="0"/>
        <w:ind w:left="-363" w:hanging="181"/>
        <w:jc w:val="center"/>
        <w:rPr>
          <w:b/>
          <w:bCs/>
          <w:lang w:eastAsia="ru-RU"/>
        </w:rPr>
      </w:pPr>
      <w:r w:rsidRPr="001F1E9F">
        <w:rPr>
          <w:b/>
          <w:bCs/>
          <w:lang w:eastAsia="ru-RU"/>
        </w:rPr>
        <w:lastRenderedPageBreak/>
        <w:t>ПАСПОРТ</w:t>
      </w:r>
      <w:r w:rsidRPr="00035719">
        <w:rPr>
          <w:lang w:eastAsia="ru-RU"/>
        </w:rPr>
        <w:br/>
      </w:r>
      <w:r w:rsidRPr="001F1E9F">
        <w:rPr>
          <w:b/>
          <w:bCs/>
          <w:lang w:eastAsia="ru-RU"/>
        </w:rPr>
        <w:t xml:space="preserve">муниципальной программы муниципального образования </w:t>
      </w:r>
    </w:p>
    <w:p w:rsidR="00496305" w:rsidRPr="00035719" w:rsidRDefault="00496305" w:rsidP="00496305">
      <w:pPr>
        <w:pStyle w:val="western"/>
        <w:spacing w:before="0" w:after="0"/>
        <w:ind w:left="-363" w:hanging="181"/>
        <w:jc w:val="center"/>
      </w:pPr>
      <w:r w:rsidRPr="001F1E9F">
        <w:rPr>
          <w:b/>
          <w:bCs/>
          <w:lang w:eastAsia="ru-RU"/>
        </w:rPr>
        <w:t>«</w:t>
      </w:r>
      <w:proofErr w:type="spellStart"/>
      <w:r w:rsidRPr="001F1E9F">
        <w:rPr>
          <w:b/>
          <w:bCs/>
          <w:lang w:eastAsia="ru-RU"/>
        </w:rPr>
        <w:t>Сокрутовский</w:t>
      </w:r>
      <w:proofErr w:type="spellEnd"/>
      <w:r w:rsidRPr="001F1E9F">
        <w:rPr>
          <w:b/>
          <w:bCs/>
          <w:lang w:eastAsia="ru-RU"/>
        </w:rPr>
        <w:t xml:space="preserve"> сельсовет» </w:t>
      </w:r>
    </w:p>
    <w:tbl>
      <w:tblPr>
        <w:tblW w:w="9924" w:type="dxa"/>
        <w:tblCellSpacing w:w="15" w:type="dxa"/>
        <w:tblInd w:w="-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687"/>
        <w:gridCol w:w="6237"/>
      </w:tblGrid>
      <w:tr w:rsidR="00496305" w:rsidRPr="00035719" w:rsidTr="00F026D7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49630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муниципального образования </w:t>
            </w:r>
            <w:r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сельсовет»</w:t>
            </w: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«Защита населения и территории от чрезвычайных ситуаций природного и техногенного характера на территории муниципального образования </w:t>
            </w:r>
            <w:r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1F1E9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сельсовет» </w:t>
            </w: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1F1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гг.»</w:t>
            </w:r>
          </w:p>
        </w:tc>
      </w:tr>
      <w:tr w:rsidR="00496305" w:rsidRPr="00035719" w:rsidTr="00F026D7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496305" w:rsidRPr="00035719" w:rsidTr="00F026D7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</w:t>
            </w:r>
          </w:p>
        </w:tc>
      </w:tr>
      <w:tr w:rsidR="00496305" w:rsidRPr="00035719" w:rsidTr="00F026D7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  муниципальной программы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1F1E9F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 поддержание высокой готовности сил и средств муниципального образования </w:t>
            </w:r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Сокрутовский</w:t>
            </w:r>
            <w:proofErr w:type="spellEnd"/>
            <w:r w:rsidRPr="001F1E9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сельсовет»</w:t>
            </w:r>
          </w:p>
        </w:tc>
      </w:tr>
      <w:tr w:rsidR="00496305" w:rsidRPr="00035719" w:rsidTr="00F026D7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вызовов  на чрезвычайные ситуации и происшествия;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спасенных людей при чрезвычайных ситуациях и происшествиях;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проведенной работы по профилактическим мероприятиям;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населения оповещаемого муниципальной   системой оповещения.</w:t>
            </w:r>
          </w:p>
        </w:tc>
      </w:tr>
      <w:tr w:rsidR="00496305" w:rsidRPr="00035719" w:rsidTr="00F026D7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49630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496305" w:rsidRPr="00035719" w:rsidTr="00F026D7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ды:  Местный  бюджет   всего – _______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96305" w:rsidRPr="001F1E9F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proofErr w:type="spellStart"/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spellEnd"/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рублей;</w:t>
            </w:r>
          </w:p>
          <w:p w:rsidR="00496305" w:rsidRPr="00035719" w:rsidRDefault="00496305" w:rsidP="00496305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_______ тыс</w:t>
            </w:r>
            <w:proofErr w:type="gramStart"/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1F1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ублей</w:t>
            </w:r>
          </w:p>
        </w:tc>
      </w:tr>
      <w:tr w:rsidR="00496305" w:rsidRPr="00035719" w:rsidTr="00F026D7">
        <w:trPr>
          <w:tblCellSpacing w:w="15" w:type="dxa"/>
        </w:trPr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</w:t>
            </w:r>
          </w:p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305" w:rsidRPr="00035719" w:rsidRDefault="00496305" w:rsidP="00F026D7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рисков чрезвычайных ситуаций природного и техногенного характера;</w:t>
            </w:r>
            <w:r w:rsidRPr="0003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уровня безопасности населения и защищенности населения важных объектов от угроз природного и техногенного характера</w:t>
            </w:r>
          </w:p>
        </w:tc>
      </w:tr>
    </w:tbl>
    <w:p w:rsidR="00496305" w:rsidRPr="00035719" w:rsidRDefault="00496305" w:rsidP="00496305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1. Характеристика сферы реализации муниципальной программы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Общая характеристика сферы реализации муниципальной программы</w:t>
      </w:r>
    </w:p>
    <w:p w:rsidR="00496305" w:rsidRPr="001F1E9F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муниципального образования существуют угрозы возникновения чрезвычайных ситуаций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Природные чрезвычайные ситуации могут сложиться в результате опасных природных явлений: паводки, лесные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степные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пожары, сильные ветры, снегопады, ливни, засухи.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Наибольшую угрозу для населения поселения представляют природные чрезвычайные ситуации, обусловленные повышением уровня воды на водоемах и лесными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степными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пожарами.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</w:t>
      </w: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Анализ текущего (действительного) состояния сферы реализации муниципальной программы и основные проблемы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Ежегодно в муниципальном образовании </w:t>
      </w:r>
      <w:r w:rsidRPr="001F1E9F">
        <w:rPr>
          <w:rFonts w:ascii="Times New Roman" w:hAnsi="Times New Roman" w:cs="Times New Roman"/>
          <w:bCs/>
          <w:sz w:val="27"/>
          <w:szCs w:val="27"/>
          <w:lang w:eastAsia="ru-RU"/>
        </w:rPr>
        <w:t>«</w:t>
      </w:r>
      <w:proofErr w:type="spellStart"/>
      <w:r w:rsidRPr="001F1E9F">
        <w:rPr>
          <w:rFonts w:ascii="Times New Roman" w:hAnsi="Times New Roman" w:cs="Times New Roman"/>
          <w:bCs/>
          <w:sz w:val="27"/>
          <w:szCs w:val="27"/>
          <w:lang w:eastAsia="ru-RU"/>
        </w:rPr>
        <w:t>Сокрутовский</w:t>
      </w:r>
      <w:proofErr w:type="spellEnd"/>
      <w:r w:rsidRPr="001F1E9F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сельсовет» 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проявляются угрозы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чрезвычайны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ситуаци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природного и техногенного характера, в результате которых наносится материальный ущерб.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Прогноз развития социально-экономической сферы муниципального образования </w:t>
      </w:r>
      <w:r w:rsidRPr="001F1E9F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>«</w:t>
      </w:r>
      <w:proofErr w:type="spellStart"/>
      <w:r w:rsidRPr="001F1E9F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>Сокрутовский</w:t>
      </w:r>
      <w:proofErr w:type="spellEnd"/>
      <w:r w:rsidRPr="001F1E9F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 xml:space="preserve"> сельсовет</w:t>
      </w:r>
      <w:proofErr w:type="gramStart"/>
      <w:r w:rsidRPr="001F1E9F">
        <w:rPr>
          <w:rFonts w:ascii="Times New Roman" w:hAnsi="Times New Roman" w:cs="Times New Roman"/>
          <w:bCs/>
          <w:i/>
          <w:sz w:val="27"/>
          <w:szCs w:val="27"/>
          <w:lang w:eastAsia="ru-RU"/>
        </w:rPr>
        <w:t>»</w:t>
      </w: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в</w:t>
      </w:r>
      <w:proofErr w:type="gramEnd"/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рамках реализации программы.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Муниципальная программа направлена на обеспечение и повышение уровня защищенности населения и территории поселения от чрезвычайных ситуаций.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Реализация муниципальной программы в полном объеме позволит: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gramStart"/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низить риски возникновения чрезвычайных ситуаций и смягчить возможные их последствия;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-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повысить уровень безопасность населения от чрезвычайных ситуаций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35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Социальная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эффективность реализации муниципальной программы будет заключаться в улучшении качества работ по спасению и оказанию экстренной помощи людям, попавшим в беду, снижению количества погибших в чрезвычайных ситуациях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35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Экономическа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357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Экологическая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Анализ рисков реализации подпрограммы и описание мер управления рисками реализации подпрограммы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государственной программы, на которые ответственный исполнитель и участники муниципальной программы не могут оказать непосредственного влияния.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К данным факторам риска отнесены: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proofErr w:type="gramStart"/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 возникновения обстоятельств непреодолимой силы, таких как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масштабные природные и техногенные катастрофы;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-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Первые два риска могут оказать существенное влияние, которое приведет к увеличению числа чрезвычайных ситуаций, происшествий и количества пострадавших людей.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Цели, задачи и показатели (индикаторы) муниципальной программы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 муниципальной программы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  </w:t>
      </w: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Основные задачи: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эффективного предупреждения и ликвидации чрезвычайных ситуаций природного и техногенного характера;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Показатели (индикаторы) муниципальной программы: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gramStart"/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gramEnd"/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оличество вызовов на чрезвычайные ситуации и происшествия;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спасенных людей при чрезвычайных ситуациях и происшествиях;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проведенной работы по профилактическим мероприятиям;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охват населения оповещаемого системой оповещения.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F1E9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  </w:t>
      </w:r>
      <w:r w:rsidRPr="00035719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Сроки и этапы реализации подпрограммы муниципальной программы</w:t>
      </w:r>
    </w:p>
    <w:p w:rsidR="00496305" w:rsidRPr="00035719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Муниципальная программа реализуется в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- 20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годах.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период 201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- 20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 реализуются мероприятия, предусмотренные местным бюджетом на плановый период, что заложит основу для достижения цели и решения задач муниципальной программы в последующие годы.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Ключевыми направлениями развития являются: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реализация отдельных мероприятий, направленных на повышение защищенности населения и территорий от чрезвычайных ситуаций;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течение периода с 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20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прогнозируется: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произвести не менее 1 вызова на чрезвычайные ситуации и происшествия;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спасти и оказать помощь не менее 1 человека при чрезвычайных ситуациях и происшествиях.</w:t>
      </w:r>
    </w:p>
    <w:p w:rsidR="00496305" w:rsidRPr="001F1E9F" w:rsidRDefault="00496305" w:rsidP="0049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 3. Информация по ресурсному обеспечению подпрограммы муниципальной программы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035719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Финансовое обеспечение реализации муниципальной программы осуществляется за счет средств местного бюджета</w:t>
      </w:r>
      <w:r w:rsidRPr="001F1E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вне бюджетных средств.</w:t>
      </w:r>
    </w:p>
    <w:p w:rsidR="00496305" w:rsidRPr="001F1E9F" w:rsidRDefault="00496305" w:rsidP="004963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1F1E9F" w:rsidRDefault="00496305" w:rsidP="004963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6305" w:rsidRPr="00035719" w:rsidRDefault="00496305" w:rsidP="0049630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ОБОБЩЕННАЯ ХАРАКТЕРИСТИКА РЕАЛИЗУЕМЫХ В СОСТАВЕ МУНИЦИПАЛЬНОЙ ПРОГРАММЫ ПОДПРОГРАММ И ОТДЕЛЬНЫХ МЕРОПРИЯТИЙ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подпрограмма направлена на решение конкретной задачи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описание мероприятий подпрограмм раскрыто в соответствующей подпрограмме.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реализуются подпрограммы: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Подпрограмма "Снижение рисков и смягчение последствий чрезвычайных ситуаций природного и техногенного характера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Start"/>
      <w:r w:rsidRPr="0041075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410755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410755">
        <w:rPr>
          <w:rFonts w:ascii="Times New Roman" w:hAnsi="Times New Roman" w:cs="Times New Roman"/>
          <w:bCs/>
          <w:sz w:val="28"/>
          <w:szCs w:val="28"/>
          <w:lang w:eastAsia="ru-RU"/>
        </w:rPr>
        <w:t>окрутовский</w:t>
      </w:r>
      <w:proofErr w:type="spellEnd"/>
      <w:r w:rsidRPr="004107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" (приложение №1).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Подпрограмма "Пожарная безопасность" (приложение №2).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Подпрограмма "Обеспечение безопасности людей на водных объектах Приморского края" (приложение №3).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7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6254"/>
        <w:gridCol w:w="823"/>
      </w:tblGrid>
      <w:tr w:rsidR="00496305" w:rsidRPr="00035719" w:rsidTr="00F026D7">
        <w:trPr>
          <w:tblHeader/>
          <w:tblCellSpacing w:w="15" w:type="dxa"/>
        </w:trPr>
        <w:tc>
          <w:tcPr>
            <w:tcW w:w="6" w:type="dxa"/>
            <w:vAlign w:val="center"/>
            <w:hideMark/>
          </w:tcPr>
          <w:p w:rsidR="00496305" w:rsidRPr="00035719" w:rsidRDefault="00496305" w:rsidP="00F0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0" w:type="pct"/>
            <w:vAlign w:val="center"/>
            <w:hideMark/>
          </w:tcPr>
          <w:p w:rsidR="00496305" w:rsidRPr="00035719" w:rsidRDefault="00496305" w:rsidP="00F0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496305" w:rsidRPr="00035719" w:rsidRDefault="00496305" w:rsidP="00F0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96305" w:rsidRPr="00035719" w:rsidRDefault="00496305" w:rsidP="0049630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96305" w:rsidRPr="001F1E9F" w:rsidRDefault="00496305" w:rsidP="00496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6" w:rsidRDefault="00520206"/>
    <w:sectPr w:rsidR="00520206" w:rsidSect="001F1E9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496305"/>
    <w:rsid w:val="0020247F"/>
    <w:rsid w:val="002B07FA"/>
    <w:rsid w:val="00315D10"/>
    <w:rsid w:val="00496305"/>
    <w:rsid w:val="00520206"/>
    <w:rsid w:val="007B7D9F"/>
    <w:rsid w:val="00846A26"/>
    <w:rsid w:val="00B40330"/>
    <w:rsid w:val="00B961EC"/>
    <w:rsid w:val="00DA5E9A"/>
    <w:rsid w:val="00E21D36"/>
    <w:rsid w:val="00EF1BF9"/>
    <w:rsid w:val="00EF47B2"/>
    <w:rsid w:val="00FB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630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1593</Words>
  <Characters>9082</Characters>
  <Application>Microsoft Office Word</Application>
  <DocSecurity>0</DocSecurity>
  <Lines>75</Lines>
  <Paragraphs>21</Paragraphs>
  <ScaleCrop>false</ScaleCrop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2</cp:revision>
  <dcterms:created xsi:type="dcterms:W3CDTF">2022-02-07T05:24:00Z</dcterms:created>
  <dcterms:modified xsi:type="dcterms:W3CDTF">2022-02-07T06:28:00Z</dcterms:modified>
</cp:coreProperties>
</file>